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16" w:rsidRDefault="006A4D16" w:rsidP="006A4D16">
      <w:pPr>
        <w:snapToGrid w:val="0"/>
        <w:jc w:val="center"/>
        <w:rPr>
          <w:rFonts w:ascii="Calibri" w:hAnsi="Calibri"/>
          <w:b/>
          <w:bCs/>
          <w:sz w:val="32"/>
          <w:szCs w:val="40"/>
        </w:rPr>
      </w:pPr>
      <w:r>
        <w:rPr>
          <w:rFonts w:ascii="Calibri" w:hAnsi="Calibri" w:hint="eastAsia"/>
          <w:b/>
          <w:bCs/>
          <w:sz w:val="32"/>
          <w:szCs w:val="40"/>
        </w:rPr>
        <w:t>附件</w:t>
      </w:r>
      <w:r>
        <w:rPr>
          <w:rFonts w:ascii="Calibri" w:hAnsi="Calibri" w:hint="eastAsia"/>
          <w:b/>
          <w:bCs/>
          <w:sz w:val="32"/>
          <w:szCs w:val="40"/>
        </w:rPr>
        <w:t>1</w:t>
      </w:r>
      <w:r>
        <w:rPr>
          <w:rFonts w:ascii="Calibri" w:hAnsi="Calibri" w:hint="eastAsia"/>
          <w:b/>
          <w:bCs/>
          <w:sz w:val="32"/>
          <w:szCs w:val="40"/>
        </w:rPr>
        <w:t>：施工企业安全生产条件企业管理检查要点</w:t>
      </w:r>
    </w:p>
    <w:p w:rsidR="006A4D16" w:rsidRDefault="006A4D16" w:rsidP="00855032">
      <w:pPr>
        <w:spacing w:beforeLines="50" w:afterLines="50"/>
        <w:jc w:val="center"/>
        <w:rPr>
          <w:rFonts w:ascii="Calibri" w:hAnsi="Calibri"/>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8190"/>
        <w:gridCol w:w="61"/>
        <w:gridCol w:w="3685"/>
        <w:gridCol w:w="1450"/>
      </w:tblGrid>
      <w:tr w:rsidR="006A4D16" w:rsidTr="006A4D16">
        <w:trPr>
          <w:trHeight w:val="795"/>
        </w:trPr>
        <w:tc>
          <w:tcPr>
            <w:tcW w:w="788" w:type="dxa"/>
          </w:tcPr>
          <w:p w:rsidR="006A4D16" w:rsidRDefault="006A4D16" w:rsidP="002C6084">
            <w:pPr>
              <w:jc w:val="center"/>
              <w:rPr>
                <w:rFonts w:ascii="Calibri" w:hAnsi="Calibri"/>
                <w:b/>
                <w:bCs/>
                <w:sz w:val="28"/>
                <w:szCs w:val="36"/>
              </w:rPr>
            </w:pPr>
            <w:r>
              <w:rPr>
                <w:rFonts w:ascii="Calibri" w:hAnsi="Calibri" w:hint="eastAsia"/>
                <w:b/>
                <w:bCs/>
                <w:sz w:val="28"/>
                <w:szCs w:val="36"/>
              </w:rPr>
              <w:t>序号</w:t>
            </w:r>
          </w:p>
        </w:tc>
        <w:tc>
          <w:tcPr>
            <w:tcW w:w="8190" w:type="dxa"/>
          </w:tcPr>
          <w:p w:rsidR="006A4D16" w:rsidRDefault="006A4D16" w:rsidP="002C6084">
            <w:pPr>
              <w:jc w:val="center"/>
              <w:rPr>
                <w:rFonts w:ascii="Calibri" w:hAnsi="Calibri"/>
                <w:b/>
                <w:bCs/>
                <w:sz w:val="28"/>
                <w:szCs w:val="36"/>
              </w:rPr>
            </w:pPr>
            <w:r>
              <w:rPr>
                <w:rFonts w:ascii="Calibri" w:hAnsi="Calibri" w:hint="eastAsia"/>
                <w:b/>
                <w:bCs/>
                <w:sz w:val="28"/>
                <w:szCs w:val="36"/>
              </w:rPr>
              <w:t>抽查要点</w:t>
            </w:r>
          </w:p>
        </w:tc>
        <w:tc>
          <w:tcPr>
            <w:tcW w:w="3746" w:type="dxa"/>
            <w:gridSpan w:val="2"/>
          </w:tcPr>
          <w:p w:rsidR="006A4D16" w:rsidRDefault="00474C94" w:rsidP="002C6084">
            <w:pPr>
              <w:jc w:val="center"/>
              <w:rPr>
                <w:rFonts w:ascii="Calibri" w:hAnsi="Calibri"/>
                <w:b/>
                <w:bCs/>
                <w:sz w:val="28"/>
                <w:szCs w:val="36"/>
              </w:rPr>
            </w:pPr>
            <w:r>
              <w:rPr>
                <w:rFonts w:ascii="Calibri" w:hAnsi="Calibri" w:hint="eastAsia"/>
                <w:b/>
                <w:bCs/>
                <w:sz w:val="28"/>
                <w:szCs w:val="36"/>
              </w:rPr>
              <w:t>适用企业</w:t>
            </w:r>
          </w:p>
        </w:tc>
        <w:tc>
          <w:tcPr>
            <w:tcW w:w="1450" w:type="dxa"/>
          </w:tcPr>
          <w:p w:rsidR="006A4D16" w:rsidRDefault="006A4D16" w:rsidP="002C6084">
            <w:pPr>
              <w:jc w:val="center"/>
              <w:rPr>
                <w:rFonts w:ascii="Calibri" w:hAnsi="Calibri"/>
                <w:b/>
                <w:bCs/>
              </w:rPr>
            </w:pPr>
            <w:r>
              <w:rPr>
                <w:rFonts w:ascii="Calibri" w:hAnsi="Calibri" w:hint="eastAsia"/>
                <w:b/>
                <w:bCs/>
                <w:sz w:val="28"/>
                <w:szCs w:val="36"/>
              </w:rPr>
              <w:t>备注</w:t>
            </w:r>
          </w:p>
        </w:tc>
      </w:tr>
      <w:tr w:rsidR="006A4D16" w:rsidTr="002C6084">
        <w:trPr>
          <w:trHeight w:val="541"/>
        </w:trPr>
        <w:tc>
          <w:tcPr>
            <w:tcW w:w="14174" w:type="dxa"/>
            <w:gridSpan w:val="5"/>
            <w:vAlign w:val="center"/>
          </w:tcPr>
          <w:p w:rsidR="006A4D16" w:rsidRDefault="006A4D16" w:rsidP="002C6084">
            <w:pPr>
              <w:rPr>
                <w:rFonts w:ascii="Calibri" w:hAnsi="Calibri"/>
                <w:b/>
                <w:bCs/>
              </w:rPr>
            </w:pPr>
            <w:r>
              <w:rPr>
                <w:rFonts w:ascii="仿宋" w:eastAsia="仿宋" w:hAnsi="仿宋" w:hint="eastAsia"/>
                <w:sz w:val="28"/>
                <w:szCs w:val="28"/>
              </w:rPr>
              <w:t>*</w:t>
            </w:r>
            <w:r>
              <w:rPr>
                <w:rFonts w:ascii="Calibri" w:hAnsi="Calibri" w:hint="eastAsia"/>
                <w:b/>
                <w:bCs/>
                <w:sz w:val="24"/>
                <w:szCs w:val="32"/>
              </w:rPr>
              <w:t>一、建立、健全安全生产责任制，制定完备的安全生产规章制度和操作规程</w:t>
            </w:r>
          </w:p>
        </w:tc>
      </w:tr>
      <w:tr w:rsidR="006A4D16" w:rsidTr="002C6084">
        <w:trPr>
          <w:trHeight w:val="455"/>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MS Mincho" w:hint="eastAsia"/>
                <w:kern w:val="0"/>
                <w:szCs w:val="21"/>
              </w:rPr>
              <w:t>与企</w:t>
            </w:r>
            <w:r>
              <w:rPr>
                <w:rFonts w:ascii="宋体" w:hAnsi="宋体" w:cs="宋体" w:hint="eastAsia"/>
                <w:kern w:val="0"/>
                <w:szCs w:val="21"/>
              </w:rPr>
              <w:t>业</w:t>
            </w:r>
            <w:r>
              <w:rPr>
                <w:rFonts w:ascii="宋体" w:hAnsi="宋体" w:cs="MS Mincho" w:hint="eastAsia"/>
                <w:kern w:val="0"/>
                <w:szCs w:val="21"/>
              </w:rPr>
              <w:t>安全生</w:t>
            </w:r>
            <w:r>
              <w:rPr>
                <w:rFonts w:ascii="宋体" w:hAnsi="宋体" w:cs="宋体" w:hint="eastAsia"/>
                <w:kern w:val="0"/>
                <w:szCs w:val="21"/>
              </w:rPr>
              <w:t>产组织</w:t>
            </w:r>
            <w:r>
              <w:rPr>
                <w:rFonts w:ascii="宋体" w:hAnsi="宋体" w:cs="MS Mincho" w:hint="eastAsia"/>
                <w:kern w:val="0"/>
                <w:szCs w:val="21"/>
              </w:rPr>
              <w:t>相</w:t>
            </w:r>
            <w:r>
              <w:rPr>
                <w:rFonts w:ascii="宋体" w:hAnsi="宋体" w:cs="宋体" w:hint="eastAsia"/>
                <w:kern w:val="0"/>
                <w:szCs w:val="21"/>
              </w:rPr>
              <w:t>对应</w:t>
            </w:r>
            <w:r>
              <w:rPr>
                <w:rFonts w:ascii="宋体" w:hAnsi="宋体" w:cs="MS Mincho" w:hint="eastAsia"/>
                <w:kern w:val="0"/>
                <w:szCs w:val="21"/>
              </w:rPr>
              <w:t>的安</w:t>
            </w:r>
            <w:r>
              <w:rPr>
                <w:rFonts w:ascii="宋体" w:hAnsi="宋体" w:cs="HiddenHorzOCR" w:hint="eastAsia"/>
                <w:kern w:val="0"/>
                <w:szCs w:val="21"/>
              </w:rPr>
              <w:t>全生</w:t>
            </w:r>
            <w:r>
              <w:rPr>
                <w:rFonts w:ascii="宋体" w:hAnsi="宋体" w:cs="宋体" w:hint="eastAsia"/>
                <w:kern w:val="0"/>
                <w:szCs w:val="21"/>
              </w:rPr>
              <w:t>产责</w:t>
            </w:r>
            <w:r>
              <w:rPr>
                <w:rFonts w:ascii="宋体" w:hAnsi="宋体" w:cs="MS Mincho" w:hint="eastAsia"/>
                <w:kern w:val="0"/>
                <w:szCs w:val="21"/>
              </w:rPr>
              <w:t>任体系</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667"/>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以企业法人为核心分级负责的各部门及各类人员的安全生产责任制（职责），责任人签字确认</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企业的</w:t>
            </w:r>
            <w:r>
              <w:rPr>
                <w:rFonts w:ascii="仿宋_GB2312" w:hAnsi="黑体" w:hint="eastAsia"/>
                <w:szCs w:val="21"/>
              </w:rPr>
              <w:t>生产安全检查和改进的制度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企业的安全教育和培训制度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企业安全生产费用管理</w:t>
            </w:r>
            <w:r>
              <w:rPr>
                <w:rFonts w:ascii="仿宋_GB2312" w:hAnsi="黑体" w:hint="eastAsia"/>
                <w:szCs w:val="21"/>
              </w:rPr>
              <w:t>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s="宋体"/>
                <w:color w:val="000000"/>
                <w:kern w:val="0"/>
                <w:szCs w:val="21"/>
              </w:rPr>
            </w:pPr>
            <w:r>
              <w:rPr>
                <w:rFonts w:ascii="宋体" w:hAnsi="宋体" w:cs="宋体" w:hint="eastAsia"/>
                <w:color w:val="000000"/>
                <w:kern w:val="0"/>
                <w:szCs w:val="21"/>
              </w:rPr>
              <w:t>企业的</w:t>
            </w:r>
            <w:r>
              <w:rPr>
                <w:rFonts w:ascii="仿宋_GB2312" w:hAnsi="黑体" w:hint="eastAsia"/>
                <w:szCs w:val="21"/>
              </w:rPr>
              <w:t>劳动防护用品安全管理制度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企业对施工现场设施设备安全管理制度</w:t>
            </w:r>
          </w:p>
        </w:tc>
        <w:tc>
          <w:tcPr>
            <w:tcW w:w="3746" w:type="dxa"/>
            <w:gridSpan w:val="2"/>
            <w:vAlign w:val="center"/>
          </w:tcPr>
          <w:p w:rsidR="006A4D16" w:rsidRDefault="00474C94" w:rsidP="00474C94">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仿宋_GB2312" w:hAnsi="黑体" w:hint="eastAsia"/>
                <w:szCs w:val="21"/>
              </w:rPr>
              <w:t>企业的安全生产技术管理制度、</w:t>
            </w:r>
            <w:r>
              <w:rPr>
                <w:rFonts w:ascii="宋体" w:hAnsi="宋体" w:hint="eastAsia"/>
                <w:color w:val="000000"/>
                <w:szCs w:val="21"/>
              </w:rPr>
              <w:t>对危险性较大的分部分项工程管控制度</w:t>
            </w:r>
          </w:p>
        </w:tc>
        <w:tc>
          <w:tcPr>
            <w:tcW w:w="3746" w:type="dxa"/>
            <w:gridSpan w:val="2"/>
            <w:vAlign w:val="center"/>
          </w:tcPr>
          <w:p w:rsidR="006A4D16" w:rsidRDefault="00474C94" w:rsidP="00474C94">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企业对施工现场安全管理制度、</w:t>
            </w:r>
            <w:r>
              <w:rPr>
                <w:rFonts w:ascii="宋体" w:hAnsi="宋体" w:hint="eastAsia"/>
                <w:color w:val="000000"/>
              </w:rPr>
              <w:t>对特种作业人员的管理制度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企业的</w:t>
            </w:r>
            <w:r>
              <w:rPr>
                <w:rFonts w:ascii="仿宋_GB2312" w:hAnsi="黑体" w:hint="eastAsia"/>
                <w:szCs w:val="21"/>
              </w:rPr>
              <w:t>生产安全事故、应急救援管理制度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企业对分包（供）方安全生产管理制度</w:t>
            </w:r>
          </w:p>
        </w:tc>
        <w:tc>
          <w:tcPr>
            <w:tcW w:w="3746" w:type="dxa"/>
            <w:gridSpan w:val="2"/>
            <w:vAlign w:val="center"/>
          </w:tcPr>
          <w:p w:rsidR="006A4D16" w:rsidRDefault="00474C94" w:rsidP="00474C94">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企业的安全考核和奖惩制度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5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企业资质种类承包范围涉及工种的操作规程</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473"/>
        </w:trPr>
        <w:tc>
          <w:tcPr>
            <w:tcW w:w="788" w:type="dxa"/>
          </w:tcPr>
          <w:p w:rsidR="006A4D16" w:rsidRDefault="006A4D16" w:rsidP="002C6084">
            <w:pPr>
              <w:jc w:val="center"/>
              <w:rPr>
                <w:rFonts w:ascii="Calibri" w:hAnsi="Calibri"/>
                <w:b/>
                <w:bCs/>
                <w:sz w:val="28"/>
                <w:szCs w:val="36"/>
              </w:rPr>
            </w:pPr>
            <w:r>
              <w:rPr>
                <w:rFonts w:ascii="Calibri" w:hAnsi="Calibri" w:hint="eastAsia"/>
                <w:b/>
                <w:bCs/>
                <w:sz w:val="28"/>
                <w:szCs w:val="36"/>
              </w:rPr>
              <w:lastRenderedPageBreak/>
              <w:t>序号</w:t>
            </w:r>
          </w:p>
        </w:tc>
        <w:tc>
          <w:tcPr>
            <w:tcW w:w="8190" w:type="dxa"/>
          </w:tcPr>
          <w:p w:rsidR="006A4D16" w:rsidRDefault="006A4D16" w:rsidP="002C6084">
            <w:pPr>
              <w:jc w:val="center"/>
              <w:rPr>
                <w:rFonts w:ascii="Calibri" w:hAnsi="Calibri"/>
                <w:b/>
                <w:bCs/>
                <w:sz w:val="28"/>
                <w:szCs w:val="36"/>
              </w:rPr>
            </w:pPr>
            <w:r>
              <w:rPr>
                <w:rFonts w:ascii="Calibri" w:hAnsi="Calibri" w:hint="eastAsia"/>
                <w:b/>
                <w:bCs/>
                <w:sz w:val="28"/>
                <w:szCs w:val="36"/>
              </w:rPr>
              <w:t>抽查要点</w:t>
            </w:r>
          </w:p>
        </w:tc>
        <w:tc>
          <w:tcPr>
            <w:tcW w:w="3746" w:type="dxa"/>
            <w:gridSpan w:val="2"/>
          </w:tcPr>
          <w:p w:rsidR="006A4D16" w:rsidRDefault="00474C94" w:rsidP="002C6084">
            <w:pPr>
              <w:jc w:val="center"/>
              <w:rPr>
                <w:rFonts w:ascii="Calibri" w:hAnsi="Calibri"/>
                <w:b/>
                <w:bCs/>
                <w:sz w:val="28"/>
                <w:szCs w:val="36"/>
              </w:rPr>
            </w:pPr>
            <w:r>
              <w:rPr>
                <w:rFonts w:ascii="Calibri" w:hAnsi="Calibri" w:hint="eastAsia"/>
                <w:b/>
                <w:bCs/>
                <w:sz w:val="28"/>
                <w:szCs w:val="36"/>
              </w:rPr>
              <w:t>适用企业</w:t>
            </w:r>
          </w:p>
        </w:tc>
        <w:tc>
          <w:tcPr>
            <w:tcW w:w="1450" w:type="dxa"/>
          </w:tcPr>
          <w:p w:rsidR="006A4D16" w:rsidRDefault="006A4D16" w:rsidP="002C6084">
            <w:pPr>
              <w:jc w:val="center"/>
              <w:rPr>
                <w:rFonts w:ascii="Calibri" w:hAnsi="Calibri"/>
                <w:b/>
                <w:bCs/>
              </w:rPr>
            </w:pPr>
            <w:r>
              <w:rPr>
                <w:rFonts w:ascii="Calibri" w:hAnsi="Calibri" w:hint="eastAsia"/>
                <w:b/>
                <w:bCs/>
                <w:sz w:val="28"/>
                <w:szCs w:val="36"/>
              </w:rPr>
              <w:t>备注</w:t>
            </w:r>
          </w:p>
        </w:tc>
      </w:tr>
      <w:tr w:rsidR="006A4D16" w:rsidTr="002C6084">
        <w:trPr>
          <w:trHeight w:val="704"/>
        </w:trPr>
        <w:tc>
          <w:tcPr>
            <w:tcW w:w="14174" w:type="dxa"/>
            <w:gridSpan w:val="5"/>
            <w:vAlign w:val="center"/>
          </w:tcPr>
          <w:p w:rsidR="006A4D16" w:rsidRDefault="006A4D16" w:rsidP="002C6084">
            <w:pPr>
              <w:rPr>
                <w:rFonts w:ascii="Calibri" w:hAnsi="Calibri"/>
                <w:b/>
                <w:color w:val="000000"/>
                <w:sz w:val="24"/>
              </w:rPr>
            </w:pPr>
            <w:r>
              <w:rPr>
                <w:rFonts w:ascii="Calibri" w:hAnsi="Calibri" w:hint="eastAsia"/>
                <w:b/>
                <w:bCs/>
                <w:color w:val="000000"/>
                <w:sz w:val="24"/>
              </w:rPr>
              <w:t>二、</w:t>
            </w:r>
            <w:r>
              <w:rPr>
                <w:rFonts w:ascii="Calibri" w:hAnsi="Calibri" w:hint="eastAsia"/>
                <w:b/>
                <w:color w:val="000000"/>
                <w:sz w:val="24"/>
              </w:rPr>
              <w:t>保证本单位安全生产条件所需资金的投入</w:t>
            </w:r>
          </w:p>
        </w:tc>
      </w:tr>
      <w:tr w:rsidR="006A4D16" w:rsidTr="002C6084">
        <w:trPr>
          <w:trHeight w:val="558"/>
        </w:trPr>
        <w:tc>
          <w:tcPr>
            <w:tcW w:w="788" w:type="dxa"/>
            <w:vAlign w:val="center"/>
          </w:tcPr>
          <w:p w:rsidR="006A4D16" w:rsidRDefault="006A4D16" w:rsidP="002C6084">
            <w:pPr>
              <w:jc w:val="center"/>
              <w:rPr>
                <w:rFonts w:ascii="宋体" w:hAnsi="宋体"/>
                <w:color w:val="000000"/>
                <w:szCs w:val="21"/>
              </w:rPr>
            </w:pPr>
          </w:p>
        </w:tc>
        <w:tc>
          <w:tcPr>
            <w:tcW w:w="8251" w:type="dxa"/>
            <w:gridSpan w:val="2"/>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保证安全生产所必需的资金投入纳入年度生产经营计划并实施</w:t>
            </w:r>
          </w:p>
        </w:tc>
        <w:tc>
          <w:tcPr>
            <w:tcW w:w="3685" w:type="dxa"/>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694"/>
        </w:trPr>
        <w:tc>
          <w:tcPr>
            <w:tcW w:w="14174" w:type="dxa"/>
            <w:gridSpan w:val="5"/>
            <w:vAlign w:val="center"/>
          </w:tcPr>
          <w:p w:rsidR="006A4D16" w:rsidRDefault="006A4D16" w:rsidP="002C6084">
            <w:pPr>
              <w:rPr>
                <w:rFonts w:ascii="Calibri" w:hAnsi="Calibri"/>
                <w:b/>
                <w:bCs/>
                <w:color w:val="000000"/>
                <w:sz w:val="24"/>
                <w:szCs w:val="32"/>
              </w:rPr>
            </w:pPr>
            <w:r>
              <w:rPr>
                <w:rFonts w:ascii="仿宋" w:eastAsia="仿宋" w:hAnsi="仿宋" w:hint="eastAsia"/>
                <w:sz w:val="28"/>
                <w:szCs w:val="28"/>
              </w:rPr>
              <w:t>*</w:t>
            </w:r>
            <w:r>
              <w:rPr>
                <w:rFonts w:ascii="Calibri" w:hAnsi="Calibri" w:hint="eastAsia"/>
                <w:b/>
                <w:bCs/>
                <w:color w:val="000000"/>
                <w:sz w:val="24"/>
                <w:szCs w:val="32"/>
              </w:rPr>
              <w:t>三、设置安全生产管理机构，按照国家有关规定配备专职安全生产管理人员</w:t>
            </w:r>
          </w:p>
        </w:tc>
      </w:tr>
      <w:tr w:rsidR="006A4D16" w:rsidTr="002C6084">
        <w:trPr>
          <w:trHeight w:val="562"/>
        </w:trPr>
        <w:tc>
          <w:tcPr>
            <w:tcW w:w="788" w:type="dxa"/>
            <w:vAlign w:val="center"/>
          </w:tcPr>
          <w:p w:rsidR="006A4D16" w:rsidRDefault="006A4D16" w:rsidP="002C6084">
            <w:pPr>
              <w:jc w:val="center"/>
              <w:rPr>
                <w:rFonts w:ascii="宋体" w:hAnsi="宋体"/>
                <w:color w:val="000000"/>
                <w:szCs w:val="21"/>
              </w:rPr>
            </w:pPr>
          </w:p>
        </w:tc>
        <w:tc>
          <w:tcPr>
            <w:tcW w:w="8251" w:type="dxa"/>
            <w:gridSpan w:val="2"/>
            <w:vAlign w:val="center"/>
          </w:tcPr>
          <w:p w:rsidR="006A4D16" w:rsidRDefault="006A4D16" w:rsidP="002C6084">
            <w:pPr>
              <w:rPr>
                <w:rFonts w:ascii="宋体" w:hAnsi="宋体"/>
                <w:color w:val="000000"/>
                <w:szCs w:val="21"/>
              </w:rPr>
            </w:pPr>
            <w:r>
              <w:rPr>
                <w:rFonts w:ascii="宋体" w:hAnsi="宋体" w:hint="eastAsia"/>
                <w:color w:val="000000"/>
                <w:szCs w:val="21"/>
              </w:rPr>
              <w:t>按规定建立企业的安全生产管理机构，或配备专职安全管理人员</w:t>
            </w:r>
          </w:p>
        </w:tc>
        <w:tc>
          <w:tcPr>
            <w:tcW w:w="3685" w:type="dxa"/>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rPr>
          <w:trHeight w:val="698"/>
        </w:trPr>
        <w:tc>
          <w:tcPr>
            <w:tcW w:w="14174" w:type="dxa"/>
            <w:gridSpan w:val="5"/>
            <w:vAlign w:val="center"/>
          </w:tcPr>
          <w:p w:rsidR="006A4D16" w:rsidRDefault="006A4D16" w:rsidP="002C6084">
            <w:pPr>
              <w:rPr>
                <w:rFonts w:ascii="Calibri" w:hAnsi="Calibri"/>
                <w:color w:val="000000"/>
              </w:rPr>
            </w:pPr>
            <w:r>
              <w:rPr>
                <w:rFonts w:ascii="仿宋" w:eastAsia="仿宋" w:hAnsi="仿宋" w:hint="eastAsia"/>
                <w:sz w:val="28"/>
                <w:szCs w:val="28"/>
              </w:rPr>
              <w:t>*</w:t>
            </w:r>
            <w:r>
              <w:rPr>
                <w:rFonts w:ascii="Calibri" w:hAnsi="Calibri" w:hint="eastAsia"/>
                <w:b/>
                <w:bCs/>
                <w:color w:val="000000"/>
                <w:sz w:val="24"/>
                <w:szCs w:val="32"/>
              </w:rPr>
              <w:t>四、主要负责人、项目负责人、专职安全生产管理人员经建设主管部门考核合格</w:t>
            </w:r>
          </w:p>
        </w:tc>
      </w:tr>
      <w:tr w:rsidR="006A4D16" w:rsidTr="002C6084">
        <w:trPr>
          <w:trHeight w:val="565"/>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企业主要负责人、项目负责人、专职安全生产管理人员安全生产考核合格证书</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tcPr>
          <w:p w:rsidR="006A4D16" w:rsidRDefault="006A4D16" w:rsidP="002C6084">
            <w:pPr>
              <w:rPr>
                <w:rFonts w:ascii="宋体" w:hAnsi="宋体"/>
                <w:color w:val="000000"/>
                <w:szCs w:val="21"/>
              </w:rPr>
            </w:pPr>
          </w:p>
        </w:tc>
      </w:tr>
      <w:tr w:rsidR="006A4D16" w:rsidTr="002C6084">
        <w:trPr>
          <w:trHeight w:val="687"/>
        </w:trPr>
        <w:tc>
          <w:tcPr>
            <w:tcW w:w="14174" w:type="dxa"/>
            <w:gridSpan w:val="5"/>
            <w:vAlign w:val="center"/>
          </w:tcPr>
          <w:p w:rsidR="006A4D16" w:rsidRDefault="006A4D16" w:rsidP="002C6084">
            <w:pPr>
              <w:rPr>
                <w:rFonts w:ascii="Calibri" w:hAnsi="Calibri"/>
                <w:color w:val="000000"/>
              </w:rPr>
            </w:pPr>
            <w:r>
              <w:rPr>
                <w:rFonts w:ascii="Calibri" w:hAnsi="Calibri" w:hint="eastAsia"/>
                <w:b/>
                <w:bCs/>
                <w:color w:val="000000"/>
                <w:sz w:val="24"/>
                <w:szCs w:val="32"/>
              </w:rPr>
              <w:t>五、特种作业人员经有关业务主管部门考核合格，取得特种作业操作资格证书</w:t>
            </w:r>
          </w:p>
        </w:tc>
      </w:tr>
      <w:tr w:rsidR="006A4D16" w:rsidTr="002C6084">
        <w:trPr>
          <w:trHeight w:val="569"/>
        </w:trPr>
        <w:tc>
          <w:tcPr>
            <w:tcW w:w="788" w:type="dxa"/>
            <w:vAlign w:val="center"/>
          </w:tcPr>
          <w:p w:rsidR="006A4D16" w:rsidRDefault="006A4D16" w:rsidP="002C6084">
            <w:pPr>
              <w:jc w:val="center"/>
              <w:rPr>
                <w:rFonts w:ascii="宋体" w:hAnsi="宋体"/>
                <w:color w:val="000000"/>
              </w:rPr>
            </w:pPr>
          </w:p>
        </w:tc>
        <w:tc>
          <w:tcPr>
            <w:tcW w:w="8190" w:type="dxa"/>
            <w:vAlign w:val="center"/>
          </w:tcPr>
          <w:p w:rsidR="006A4D16" w:rsidRDefault="006A4D16" w:rsidP="002C6084">
            <w:pPr>
              <w:jc w:val="left"/>
              <w:rPr>
                <w:rFonts w:ascii="宋体" w:hAnsi="宋体"/>
                <w:color w:val="000000"/>
              </w:rPr>
            </w:pPr>
            <w:r>
              <w:rPr>
                <w:rFonts w:ascii="宋体" w:hAnsi="宋体" w:hint="eastAsia"/>
                <w:color w:val="000000"/>
              </w:rPr>
              <w:t>从事特种作业的操作人员持证</w:t>
            </w:r>
          </w:p>
        </w:tc>
        <w:tc>
          <w:tcPr>
            <w:tcW w:w="3746" w:type="dxa"/>
            <w:gridSpan w:val="2"/>
            <w:vAlign w:val="center"/>
          </w:tcPr>
          <w:p w:rsidR="006A4D16" w:rsidRDefault="00474C94" w:rsidP="002C6084">
            <w:pPr>
              <w:jc w:val="center"/>
              <w:rPr>
                <w:rFonts w:ascii="宋体" w:hAnsi="宋体"/>
                <w:color w:val="000000"/>
              </w:rPr>
            </w:pPr>
            <w:r>
              <w:rPr>
                <w:rFonts w:ascii="宋体" w:hAnsi="宋体" w:hint="eastAsia"/>
                <w:color w:val="000000"/>
                <w:szCs w:val="21"/>
              </w:rPr>
              <w:t>总承包、专业承包、劳务企业</w:t>
            </w:r>
          </w:p>
        </w:tc>
        <w:tc>
          <w:tcPr>
            <w:tcW w:w="1450" w:type="dxa"/>
            <w:vAlign w:val="center"/>
          </w:tcPr>
          <w:p w:rsidR="006A4D16" w:rsidRDefault="006A4D16" w:rsidP="002C6084">
            <w:pPr>
              <w:jc w:val="center"/>
              <w:rPr>
                <w:rFonts w:ascii="宋体" w:hAnsi="宋体"/>
                <w:color w:val="000000"/>
              </w:rPr>
            </w:pPr>
          </w:p>
        </w:tc>
      </w:tr>
      <w:tr w:rsidR="006A4D16" w:rsidTr="002C6084">
        <w:trPr>
          <w:trHeight w:val="691"/>
        </w:trPr>
        <w:tc>
          <w:tcPr>
            <w:tcW w:w="14174" w:type="dxa"/>
            <w:gridSpan w:val="5"/>
            <w:vAlign w:val="center"/>
          </w:tcPr>
          <w:p w:rsidR="006A4D16" w:rsidRDefault="006A4D16" w:rsidP="002C6084">
            <w:pPr>
              <w:rPr>
                <w:rFonts w:ascii="Calibri" w:hAnsi="Calibri"/>
                <w:color w:val="000000"/>
              </w:rPr>
            </w:pPr>
            <w:r>
              <w:rPr>
                <w:rFonts w:ascii="仿宋" w:eastAsia="仿宋" w:hAnsi="仿宋" w:hint="eastAsia"/>
                <w:sz w:val="28"/>
                <w:szCs w:val="28"/>
              </w:rPr>
              <w:t>*</w:t>
            </w:r>
            <w:r>
              <w:rPr>
                <w:rFonts w:ascii="Calibri" w:hAnsi="Calibri" w:hint="eastAsia"/>
                <w:b/>
                <w:bCs/>
                <w:color w:val="000000"/>
                <w:sz w:val="24"/>
                <w:szCs w:val="32"/>
              </w:rPr>
              <w:t>六、管理人员和作业人员每年至少进行一次安全生产教育培训并考核合格</w:t>
            </w:r>
          </w:p>
        </w:tc>
      </w:tr>
      <w:tr w:rsidR="006A4D16" w:rsidTr="002C6084">
        <w:trPr>
          <w:trHeight w:val="68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jc w:val="left"/>
              <w:rPr>
                <w:rFonts w:ascii="宋体" w:hAnsi="宋体"/>
                <w:color w:val="000000"/>
                <w:szCs w:val="21"/>
              </w:rPr>
            </w:pPr>
            <w:r>
              <w:rPr>
                <w:rFonts w:ascii="宋体" w:hAnsi="宋体" w:hint="eastAsia"/>
                <w:color w:val="000000"/>
                <w:szCs w:val="21"/>
              </w:rPr>
              <w:t>企业所有从业人员近一年内的安全生产教育培训考核记录</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jc w:val="center"/>
              <w:rPr>
                <w:rFonts w:ascii="宋体" w:hAnsi="宋体"/>
                <w:color w:val="000000"/>
                <w:szCs w:val="21"/>
              </w:rPr>
            </w:pPr>
          </w:p>
        </w:tc>
      </w:tr>
      <w:tr w:rsidR="006A4D16" w:rsidTr="002C6084">
        <w:trPr>
          <w:trHeight w:val="696"/>
        </w:trPr>
        <w:tc>
          <w:tcPr>
            <w:tcW w:w="14174" w:type="dxa"/>
            <w:gridSpan w:val="5"/>
            <w:vAlign w:val="center"/>
          </w:tcPr>
          <w:p w:rsidR="006A4D16" w:rsidRDefault="006A4D16" w:rsidP="002C6084">
            <w:pPr>
              <w:rPr>
                <w:rFonts w:ascii="Calibri" w:hAnsi="Calibri"/>
                <w:color w:val="000000"/>
                <w:sz w:val="24"/>
              </w:rPr>
            </w:pPr>
            <w:r>
              <w:rPr>
                <w:rFonts w:ascii="Calibri" w:hAnsi="Calibri" w:hint="eastAsia"/>
                <w:b/>
                <w:bCs/>
                <w:color w:val="000000"/>
                <w:sz w:val="24"/>
              </w:rPr>
              <w:t>七、</w:t>
            </w:r>
            <w:r>
              <w:rPr>
                <w:rFonts w:ascii="宋体" w:hAnsi="宋体" w:cs="Arial"/>
                <w:b/>
                <w:color w:val="333333"/>
                <w:sz w:val="24"/>
                <w:shd w:val="clear" w:color="auto" w:fill="FFFFFF"/>
              </w:rPr>
              <w:t>依法参加工伤保险，依法为施工现场从事危险作业的人员办理</w:t>
            </w:r>
            <w:hyperlink r:id="rId6" w:tgtFrame="_blank" w:history="1">
              <w:r>
                <w:rPr>
                  <w:rStyle w:val="a3"/>
                  <w:rFonts w:ascii="宋体" w:hAnsi="宋体" w:cs="Arial"/>
                  <w:b/>
                  <w:color w:val="000000"/>
                  <w:sz w:val="24"/>
                  <w:u w:val="none"/>
                  <w:shd w:val="clear" w:color="auto" w:fill="FFFFFF"/>
                </w:rPr>
                <w:t>意外伤害保险</w:t>
              </w:r>
            </w:hyperlink>
            <w:r>
              <w:rPr>
                <w:rFonts w:ascii="宋体" w:hAnsi="宋体" w:cs="Arial"/>
                <w:b/>
                <w:color w:val="333333"/>
                <w:sz w:val="24"/>
                <w:shd w:val="clear" w:color="auto" w:fill="FFFFFF"/>
              </w:rPr>
              <w:t>，为从业人员交纳保险费</w:t>
            </w:r>
          </w:p>
        </w:tc>
      </w:tr>
      <w:tr w:rsidR="006A4D16" w:rsidTr="002C6084">
        <w:trPr>
          <w:trHeight w:val="860"/>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企业或项目为从业人员办理工伤保险</w:t>
            </w:r>
          </w:p>
        </w:tc>
        <w:tc>
          <w:tcPr>
            <w:tcW w:w="3746" w:type="dxa"/>
            <w:gridSpan w:val="2"/>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rPr>
          <w:trHeight w:val="473"/>
        </w:trPr>
        <w:tc>
          <w:tcPr>
            <w:tcW w:w="788" w:type="dxa"/>
          </w:tcPr>
          <w:p w:rsidR="006A4D16" w:rsidRDefault="006A4D16" w:rsidP="002C6084">
            <w:pPr>
              <w:jc w:val="center"/>
              <w:rPr>
                <w:rFonts w:ascii="Calibri" w:hAnsi="Calibri"/>
                <w:b/>
                <w:bCs/>
                <w:sz w:val="28"/>
                <w:szCs w:val="36"/>
              </w:rPr>
            </w:pPr>
            <w:r>
              <w:rPr>
                <w:rFonts w:ascii="Calibri" w:hAnsi="Calibri" w:hint="eastAsia"/>
                <w:b/>
                <w:bCs/>
                <w:sz w:val="28"/>
                <w:szCs w:val="36"/>
              </w:rPr>
              <w:lastRenderedPageBreak/>
              <w:t>序号</w:t>
            </w:r>
          </w:p>
        </w:tc>
        <w:tc>
          <w:tcPr>
            <w:tcW w:w="8190" w:type="dxa"/>
          </w:tcPr>
          <w:p w:rsidR="006A4D16" w:rsidRDefault="006A4D16" w:rsidP="002C6084">
            <w:pPr>
              <w:jc w:val="center"/>
              <w:rPr>
                <w:rFonts w:ascii="Calibri" w:hAnsi="Calibri"/>
                <w:b/>
                <w:bCs/>
                <w:sz w:val="28"/>
                <w:szCs w:val="36"/>
              </w:rPr>
            </w:pPr>
            <w:r>
              <w:rPr>
                <w:rFonts w:ascii="Calibri" w:hAnsi="Calibri" w:hint="eastAsia"/>
                <w:b/>
                <w:bCs/>
                <w:sz w:val="28"/>
                <w:szCs w:val="36"/>
              </w:rPr>
              <w:t>抽查要点</w:t>
            </w:r>
          </w:p>
        </w:tc>
        <w:tc>
          <w:tcPr>
            <w:tcW w:w="3746" w:type="dxa"/>
            <w:gridSpan w:val="2"/>
          </w:tcPr>
          <w:p w:rsidR="006A4D16" w:rsidRDefault="00474C94" w:rsidP="002C6084">
            <w:pPr>
              <w:jc w:val="center"/>
              <w:rPr>
                <w:rFonts w:ascii="Calibri" w:hAnsi="Calibri"/>
                <w:b/>
                <w:bCs/>
                <w:sz w:val="28"/>
                <w:szCs w:val="36"/>
              </w:rPr>
            </w:pPr>
            <w:r>
              <w:rPr>
                <w:rFonts w:ascii="Calibri" w:hAnsi="Calibri" w:hint="eastAsia"/>
                <w:b/>
                <w:bCs/>
                <w:sz w:val="28"/>
                <w:szCs w:val="36"/>
              </w:rPr>
              <w:t>适用企业</w:t>
            </w:r>
          </w:p>
        </w:tc>
        <w:tc>
          <w:tcPr>
            <w:tcW w:w="1450" w:type="dxa"/>
          </w:tcPr>
          <w:p w:rsidR="006A4D16" w:rsidRDefault="006A4D16" w:rsidP="002C6084">
            <w:pPr>
              <w:jc w:val="center"/>
              <w:rPr>
                <w:rFonts w:ascii="Calibri" w:hAnsi="Calibri"/>
                <w:b/>
                <w:bCs/>
              </w:rPr>
            </w:pPr>
            <w:r>
              <w:rPr>
                <w:rFonts w:ascii="Calibri" w:hAnsi="Calibri" w:hint="eastAsia"/>
                <w:b/>
                <w:bCs/>
                <w:sz w:val="28"/>
                <w:szCs w:val="36"/>
              </w:rPr>
              <w:t>备注</w:t>
            </w:r>
          </w:p>
        </w:tc>
      </w:tr>
      <w:tr w:rsidR="006A4D16" w:rsidTr="002C6084">
        <w:trPr>
          <w:trHeight w:val="715"/>
        </w:trPr>
        <w:tc>
          <w:tcPr>
            <w:tcW w:w="14174" w:type="dxa"/>
            <w:gridSpan w:val="5"/>
            <w:vAlign w:val="center"/>
          </w:tcPr>
          <w:p w:rsidR="006A4D16" w:rsidRDefault="006A4D16" w:rsidP="002C6084">
            <w:pPr>
              <w:rPr>
                <w:rFonts w:ascii="Calibri" w:hAnsi="Calibri"/>
                <w:color w:val="000000"/>
                <w:sz w:val="24"/>
              </w:rPr>
            </w:pPr>
            <w:r>
              <w:rPr>
                <w:rFonts w:ascii="仿宋" w:eastAsia="仿宋" w:hAnsi="仿宋" w:hint="eastAsia"/>
                <w:sz w:val="28"/>
                <w:szCs w:val="28"/>
              </w:rPr>
              <w:t>*</w:t>
            </w:r>
            <w:r>
              <w:rPr>
                <w:rFonts w:ascii="Calibri" w:hAnsi="Calibri" w:hint="eastAsia"/>
                <w:b/>
                <w:bCs/>
                <w:color w:val="000000"/>
                <w:sz w:val="24"/>
                <w:szCs w:val="32"/>
              </w:rPr>
              <w:t>八</w:t>
            </w:r>
            <w:r>
              <w:rPr>
                <w:rFonts w:ascii="Calibri" w:hAnsi="Calibri" w:hint="eastAsia"/>
                <w:b/>
                <w:bCs/>
                <w:color w:val="000000"/>
                <w:sz w:val="24"/>
              </w:rPr>
              <w:t>、施工现场办公、生活区及作业场所和安全防护用具、机械设备、施工机具及配件符合有关安全生产法律、法规、标准和规程要求</w:t>
            </w:r>
          </w:p>
        </w:tc>
      </w:tr>
      <w:tr w:rsidR="006A4D16" w:rsidTr="002C6084">
        <w:trPr>
          <w:trHeight w:val="690"/>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jc w:val="left"/>
              <w:rPr>
                <w:rFonts w:ascii="宋体" w:hAnsi="宋体"/>
                <w:color w:val="000000"/>
                <w:szCs w:val="21"/>
              </w:rPr>
            </w:pPr>
            <w:r>
              <w:rPr>
                <w:rFonts w:ascii="宋体" w:hAnsi="宋体" w:hint="eastAsia"/>
                <w:color w:val="000000"/>
                <w:szCs w:val="21"/>
              </w:rPr>
              <w:t>有在建工程的，见《施工企业安全生产条件现场实施检查要点》，无在建工程的企业（略）</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rPr>
            </w:pPr>
          </w:p>
        </w:tc>
      </w:tr>
      <w:tr w:rsidR="006A4D16" w:rsidTr="002C6084">
        <w:trPr>
          <w:trHeight w:val="715"/>
        </w:trPr>
        <w:tc>
          <w:tcPr>
            <w:tcW w:w="14174" w:type="dxa"/>
            <w:gridSpan w:val="5"/>
            <w:vAlign w:val="center"/>
          </w:tcPr>
          <w:p w:rsidR="006A4D16" w:rsidRDefault="006A4D16" w:rsidP="002C6084">
            <w:pPr>
              <w:rPr>
                <w:rFonts w:ascii="Calibri" w:hAnsi="Calibri"/>
                <w:color w:val="000000"/>
              </w:rPr>
            </w:pPr>
            <w:r>
              <w:rPr>
                <w:rFonts w:ascii="Calibri" w:hAnsi="Calibri" w:hint="eastAsia"/>
                <w:b/>
                <w:bCs/>
                <w:color w:val="000000"/>
                <w:sz w:val="24"/>
                <w:szCs w:val="32"/>
              </w:rPr>
              <w:t>九、有职业危害防治措施，并为作业人员配备符合国家标准或者行业标准的安全防护用具和安全防护服装</w:t>
            </w:r>
          </w:p>
        </w:tc>
      </w:tr>
      <w:tr w:rsidR="006A4D16" w:rsidTr="002C6084">
        <w:trPr>
          <w:trHeight w:val="690"/>
        </w:trPr>
        <w:tc>
          <w:tcPr>
            <w:tcW w:w="788" w:type="dxa"/>
            <w:vAlign w:val="center"/>
          </w:tcPr>
          <w:p w:rsidR="006A4D16" w:rsidRDefault="006A4D16" w:rsidP="002C6084">
            <w:pPr>
              <w:jc w:val="center"/>
              <w:rPr>
                <w:rFonts w:ascii="宋体" w:hAnsi="宋体"/>
                <w:color w:val="000000"/>
              </w:rPr>
            </w:pPr>
          </w:p>
        </w:tc>
        <w:tc>
          <w:tcPr>
            <w:tcW w:w="8190" w:type="dxa"/>
            <w:vAlign w:val="center"/>
          </w:tcPr>
          <w:p w:rsidR="006A4D16" w:rsidRDefault="006A4D16" w:rsidP="00324D1F">
            <w:pPr>
              <w:rPr>
                <w:rFonts w:ascii="宋体" w:hAnsi="宋体" w:cs="宋体"/>
                <w:color w:val="000000"/>
                <w:kern w:val="0"/>
                <w:szCs w:val="21"/>
              </w:rPr>
            </w:pPr>
            <w:r>
              <w:rPr>
                <w:rFonts w:ascii="宋体" w:hAnsi="宋体" w:cs="宋体" w:hint="eastAsia"/>
                <w:color w:val="000000"/>
                <w:kern w:val="0"/>
                <w:szCs w:val="21"/>
              </w:rPr>
              <w:t>按照《</w:t>
            </w:r>
            <w:r w:rsidRPr="006A4D16">
              <w:rPr>
                <w:rStyle w:val="a5"/>
                <w:rFonts w:ascii="Arial" w:hAnsi="Arial" w:cs="Arial"/>
                <w:i w:val="0"/>
                <w:iCs w:val="0"/>
                <w:color w:val="000000" w:themeColor="text1"/>
                <w:szCs w:val="21"/>
                <w:shd w:val="clear" w:color="auto" w:fill="FFFFFF"/>
              </w:rPr>
              <w:t>建筑施工企业职业病危害防治技术规范</w:t>
            </w:r>
            <w:r w:rsidRPr="006A4D16">
              <w:rPr>
                <w:rFonts w:ascii="Arial" w:hAnsi="Arial" w:cs="Arial"/>
                <w:color w:val="000000" w:themeColor="text1"/>
                <w:sz w:val="22"/>
                <w:shd w:val="clear" w:color="auto" w:fill="FFFFFF"/>
              </w:rPr>
              <w:t> </w:t>
            </w:r>
            <w:r>
              <w:rPr>
                <w:rFonts w:ascii="宋体" w:hAnsi="宋体" w:cs="宋体" w:hint="eastAsia"/>
                <w:color w:val="000000"/>
                <w:kern w:val="0"/>
                <w:szCs w:val="21"/>
              </w:rPr>
              <w:t>》</w:t>
            </w:r>
            <w:r w:rsidR="00324D1F">
              <w:rPr>
                <w:rFonts w:ascii="宋体" w:hAnsi="宋体" w:cs="宋体" w:hint="eastAsia"/>
                <w:color w:val="000000"/>
                <w:kern w:val="0"/>
                <w:szCs w:val="21"/>
              </w:rPr>
              <w:t>（</w:t>
            </w:r>
            <w:r w:rsidR="00324D1F">
              <w:rPr>
                <w:rFonts w:ascii="Arial" w:hAnsi="Arial" w:cs="Arial"/>
                <w:color w:val="333333"/>
                <w:sz w:val="20"/>
                <w:szCs w:val="20"/>
                <w:shd w:val="clear" w:color="auto" w:fill="FFFFFF"/>
              </w:rPr>
              <w:t>AQ/T4256-2015</w:t>
            </w:r>
            <w:r w:rsidR="00324D1F">
              <w:rPr>
                <w:rFonts w:ascii="宋体" w:hAnsi="宋体" w:cs="宋体" w:hint="eastAsia"/>
                <w:color w:val="000000"/>
                <w:kern w:val="0"/>
                <w:szCs w:val="21"/>
              </w:rPr>
              <w:t>），</w:t>
            </w:r>
            <w:r>
              <w:rPr>
                <w:rFonts w:ascii="宋体" w:hAnsi="宋体" w:cs="宋体" w:hint="eastAsia"/>
                <w:color w:val="000000"/>
                <w:kern w:val="0"/>
                <w:szCs w:val="21"/>
              </w:rPr>
              <w:t>企业</w:t>
            </w:r>
            <w:r w:rsidR="00324D1F">
              <w:rPr>
                <w:rFonts w:ascii="宋体" w:hAnsi="宋体" w:cs="宋体" w:hint="eastAsia"/>
                <w:color w:val="000000"/>
                <w:kern w:val="0"/>
                <w:szCs w:val="21"/>
              </w:rPr>
              <w:t>有针对防尘、防毒、防噪声、防高温低温、防辐射、个体防护</w:t>
            </w:r>
            <w:r>
              <w:rPr>
                <w:rFonts w:ascii="宋体" w:hAnsi="宋体" w:cs="宋体" w:hint="eastAsia"/>
                <w:color w:val="000000"/>
                <w:kern w:val="0"/>
                <w:szCs w:val="21"/>
              </w:rPr>
              <w:t>的职业危害防治措施</w:t>
            </w:r>
          </w:p>
        </w:tc>
        <w:tc>
          <w:tcPr>
            <w:tcW w:w="3746" w:type="dxa"/>
            <w:gridSpan w:val="2"/>
            <w:vAlign w:val="center"/>
          </w:tcPr>
          <w:p w:rsidR="006A4D16" w:rsidRDefault="00474C94" w:rsidP="002C6084">
            <w:pPr>
              <w:jc w:val="center"/>
              <w:rPr>
                <w:rFonts w:ascii="宋体" w:hAnsi="宋体"/>
                <w:color w:val="000000"/>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rPr>
            </w:pPr>
          </w:p>
        </w:tc>
      </w:tr>
      <w:tr w:rsidR="006A4D16" w:rsidTr="002C6084">
        <w:trPr>
          <w:trHeight w:val="698"/>
        </w:trPr>
        <w:tc>
          <w:tcPr>
            <w:tcW w:w="14174" w:type="dxa"/>
            <w:gridSpan w:val="5"/>
            <w:vAlign w:val="center"/>
          </w:tcPr>
          <w:p w:rsidR="006A4D16" w:rsidRDefault="006A4D16" w:rsidP="002C6084">
            <w:pPr>
              <w:rPr>
                <w:rFonts w:ascii="Calibri" w:hAnsi="Calibri"/>
                <w:color w:val="000000"/>
              </w:rPr>
            </w:pPr>
            <w:r>
              <w:rPr>
                <w:rFonts w:ascii="仿宋" w:eastAsia="仿宋" w:hAnsi="仿宋" w:hint="eastAsia"/>
                <w:sz w:val="28"/>
                <w:szCs w:val="28"/>
              </w:rPr>
              <w:t>*</w:t>
            </w:r>
            <w:r>
              <w:rPr>
                <w:rFonts w:ascii="Calibri" w:hAnsi="Calibri" w:hint="eastAsia"/>
                <w:b/>
                <w:bCs/>
                <w:color w:val="000000"/>
                <w:sz w:val="24"/>
                <w:szCs w:val="32"/>
              </w:rPr>
              <w:t>十、有对危险性较大的分部分项工程及施工现场易发生重大事故的部位、环节的预防、监控措施和应急预案</w:t>
            </w:r>
          </w:p>
        </w:tc>
      </w:tr>
      <w:tr w:rsidR="006A4D16" w:rsidTr="002C6084">
        <w:trPr>
          <w:trHeight w:val="836"/>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hint="eastAsia"/>
                <w:szCs w:val="21"/>
              </w:rPr>
              <w:t>根据本企业业务特点，列出危险性较大分部分项工程和事故易发部位、环节及有针对性和可操作性的控制措施和应急处置措施。</w:t>
            </w:r>
          </w:p>
        </w:tc>
        <w:tc>
          <w:tcPr>
            <w:tcW w:w="3746" w:type="dxa"/>
            <w:gridSpan w:val="2"/>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rPr>
          <w:trHeight w:val="691"/>
        </w:trPr>
        <w:tc>
          <w:tcPr>
            <w:tcW w:w="14174" w:type="dxa"/>
            <w:gridSpan w:val="5"/>
            <w:vAlign w:val="center"/>
          </w:tcPr>
          <w:p w:rsidR="006A4D16" w:rsidRDefault="006A4D16" w:rsidP="002C6084">
            <w:pPr>
              <w:rPr>
                <w:rFonts w:ascii="Calibri" w:hAnsi="Calibri"/>
                <w:color w:val="000000"/>
              </w:rPr>
            </w:pPr>
            <w:r>
              <w:rPr>
                <w:rFonts w:ascii="Calibri" w:hAnsi="Calibri" w:hint="eastAsia"/>
                <w:b/>
                <w:bCs/>
                <w:color w:val="000000"/>
                <w:sz w:val="24"/>
                <w:szCs w:val="32"/>
              </w:rPr>
              <w:t>十一、有生产安全事故应急救援预案、应急救援组织或者应急救援人员，配备必要的应急救援器材、设备</w:t>
            </w:r>
          </w:p>
        </w:tc>
      </w:tr>
      <w:tr w:rsidR="006A4D16" w:rsidTr="002C6084">
        <w:trPr>
          <w:trHeight w:val="843"/>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hint="eastAsia"/>
                <w:szCs w:val="21"/>
              </w:rPr>
              <w:t>企业未根据事故发生后有效救援的原则和本企业业务特点编制应急救援预案，包括：救援组织人员（或岗位）详细名单；应配置救援器材、设备清单</w:t>
            </w:r>
          </w:p>
        </w:tc>
        <w:tc>
          <w:tcPr>
            <w:tcW w:w="3746" w:type="dxa"/>
            <w:gridSpan w:val="2"/>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bl>
    <w:p w:rsidR="006A4D16" w:rsidRDefault="006A4D16" w:rsidP="006A4D16">
      <w:pPr>
        <w:snapToGrid w:val="0"/>
        <w:ind w:firstLineChars="200" w:firstLine="420"/>
      </w:pPr>
    </w:p>
    <w:p w:rsidR="006A4D16" w:rsidRDefault="006A4D16" w:rsidP="006A4D16">
      <w:pPr>
        <w:snapToGrid w:val="0"/>
        <w:ind w:firstLineChars="200" w:firstLine="560"/>
      </w:pPr>
      <w:r>
        <w:rPr>
          <w:rFonts w:ascii="宋体" w:hAnsi="宋体" w:hint="eastAsia"/>
          <w:sz w:val="28"/>
          <w:szCs w:val="28"/>
        </w:rPr>
        <w:t>注：此要点中“一、</w:t>
      </w:r>
      <w:r>
        <w:rPr>
          <w:rFonts w:ascii="宋体" w:hAnsi="宋体"/>
          <w:sz w:val="28"/>
          <w:szCs w:val="28"/>
        </w:rPr>
        <w:t>……</w:t>
      </w:r>
      <w:r>
        <w:rPr>
          <w:rFonts w:ascii="宋体" w:hAnsi="宋体" w:hint="eastAsia"/>
          <w:sz w:val="28"/>
          <w:szCs w:val="28"/>
        </w:rPr>
        <w:t>、十一”，为《建筑施工企业安全生产许可证管理规定》（建设部令第128号）第四条第某项的条款号。</w:t>
      </w:r>
    </w:p>
    <w:p w:rsidR="006A4D16" w:rsidRDefault="006A4D16" w:rsidP="006A4D16">
      <w:pPr>
        <w:pStyle w:val="a4"/>
        <w:shd w:val="clear" w:color="auto" w:fill="FFFFFF"/>
        <w:adjustRightInd w:val="0"/>
        <w:snapToGrid w:val="0"/>
        <w:spacing w:beforeAutospacing="0" w:afterAutospacing="0" w:line="360" w:lineRule="auto"/>
        <w:ind w:firstLineChars="200" w:firstLine="560"/>
        <w:jc w:val="both"/>
        <w:rPr>
          <w:rFonts w:cs="微软雅黑"/>
          <w:color w:val="000000"/>
          <w:sz w:val="28"/>
          <w:szCs w:val="28"/>
          <w:shd w:val="clear" w:color="auto" w:fill="FFFFFF"/>
        </w:rPr>
      </w:pPr>
    </w:p>
    <w:p w:rsidR="001C5999" w:rsidRPr="006A4D16" w:rsidRDefault="001C5999" w:rsidP="00855032">
      <w:pPr>
        <w:jc w:val="center"/>
      </w:pPr>
    </w:p>
    <w:sectPr w:rsidR="001C5999" w:rsidRPr="006A4D16" w:rsidSect="00465EBF">
      <w:pgSz w:w="16838" w:h="11906" w:orient="landscape"/>
      <w:pgMar w:top="1304" w:right="1417" w:bottom="130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F7" w:rsidRDefault="00036DF7" w:rsidP="00F16DD8">
      <w:r>
        <w:separator/>
      </w:r>
    </w:p>
  </w:endnote>
  <w:endnote w:type="continuationSeparator" w:id="1">
    <w:p w:rsidR="00036DF7" w:rsidRDefault="00036DF7" w:rsidP="00F16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charset w:val="80"/>
    <w:family w:val="auto"/>
    <w:pitch w:val="default"/>
    <w:sig w:usb0="00000000" w:usb1="00000000" w:usb2="00000010" w:usb3="00000000" w:csb0="0002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F7" w:rsidRDefault="00036DF7" w:rsidP="00F16DD8">
      <w:r>
        <w:separator/>
      </w:r>
    </w:p>
  </w:footnote>
  <w:footnote w:type="continuationSeparator" w:id="1">
    <w:p w:rsidR="00036DF7" w:rsidRDefault="00036DF7" w:rsidP="00F16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D16"/>
    <w:rsid w:val="00036DF7"/>
    <w:rsid w:val="00182B3F"/>
    <w:rsid w:val="001C5999"/>
    <w:rsid w:val="002A055C"/>
    <w:rsid w:val="00324D1F"/>
    <w:rsid w:val="00465EBF"/>
    <w:rsid w:val="00474C94"/>
    <w:rsid w:val="006A4D16"/>
    <w:rsid w:val="007B4685"/>
    <w:rsid w:val="00855032"/>
    <w:rsid w:val="00C074EE"/>
    <w:rsid w:val="00DD1969"/>
    <w:rsid w:val="00F16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A4D16"/>
    <w:rPr>
      <w:color w:val="0000FF"/>
      <w:u w:val="single"/>
    </w:rPr>
  </w:style>
  <w:style w:type="paragraph" w:styleId="a4">
    <w:name w:val="Normal (Web)"/>
    <w:basedOn w:val="a"/>
    <w:uiPriority w:val="99"/>
    <w:unhideWhenUsed/>
    <w:rsid w:val="006A4D16"/>
    <w:pPr>
      <w:widowControl/>
      <w:spacing w:before="100" w:beforeAutospacing="1" w:after="100" w:afterAutospacing="1"/>
      <w:jc w:val="left"/>
    </w:pPr>
    <w:rPr>
      <w:rFonts w:ascii="宋体" w:hAnsi="宋体" w:cs="宋体"/>
      <w:kern w:val="0"/>
      <w:sz w:val="24"/>
      <w:szCs w:val="24"/>
    </w:rPr>
  </w:style>
  <w:style w:type="character" w:styleId="a5">
    <w:name w:val="Emphasis"/>
    <w:basedOn w:val="a0"/>
    <w:uiPriority w:val="20"/>
    <w:qFormat/>
    <w:rsid w:val="006A4D16"/>
    <w:rPr>
      <w:i/>
      <w:iCs/>
    </w:rPr>
  </w:style>
  <w:style w:type="paragraph" w:styleId="a6">
    <w:name w:val="header"/>
    <w:basedOn w:val="a"/>
    <w:link w:val="Char"/>
    <w:uiPriority w:val="99"/>
    <w:semiHidden/>
    <w:unhideWhenUsed/>
    <w:rsid w:val="00F16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16DD8"/>
    <w:rPr>
      <w:rFonts w:ascii="Times New Roman" w:eastAsia="宋体" w:hAnsi="Times New Roman" w:cs="Times New Roman"/>
      <w:sz w:val="18"/>
      <w:szCs w:val="18"/>
    </w:rPr>
  </w:style>
  <w:style w:type="paragraph" w:styleId="a7">
    <w:name w:val="footer"/>
    <w:basedOn w:val="a"/>
    <w:link w:val="Char0"/>
    <w:uiPriority w:val="99"/>
    <w:semiHidden/>
    <w:unhideWhenUsed/>
    <w:rsid w:val="00F16DD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16D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369113-56049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1436</Characters>
  <Application>Microsoft Office Word</Application>
  <DocSecurity>0</DocSecurity>
  <Lines>11</Lines>
  <Paragraphs>3</Paragraphs>
  <ScaleCrop>false</ScaleCrop>
  <Company>Microsoft</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曹群:返回起草部门负责人</cp:lastModifiedBy>
  <cp:revision>2</cp:revision>
  <dcterms:created xsi:type="dcterms:W3CDTF">2019-06-18T01:57:00Z</dcterms:created>
  <dcterms:modified xsi:type="dcterms:W3CDTF">2019-06-18T01:57:00Z</dcterms:modified>
</cp:coreProperties>
</file>