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0" w:rsidRDefault="00141A9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41A90" w:rsidRDefault="00141A90">
      <w:pPr>
        <w:rPr>
          <w:rFonts w:ascii="Times New Roman" w:eastAsia="Times New Roman" w:hAnsi="Times New Roman" w:cs="Times New Roman"/>
          <w:sz w:val="16"/>
          <w:szCs w:val="16"/>
        </w:rPr>
        <w:sectPr w:rsidR="00141A90">
          <w:footerReference w:type="even" r:id="rId6"/>
          <w:footerReference w:type="default" r:id="rId7"/>
          <w:pgSz w:w="16840" w:h="11910" w:orient="landscape"/>
          <w:pgMar w:top="1100" w:right="660" w:bottom="1260" w:left="760" w:header="0" w:footer="1065" w:gutter="0"/>
          <w:pgNumType w:start="2"/>
          <w:cols w:space="720"/>
        </w:sectPr>
      </w:pPr>
    </w:p>
    <w:p w:rsidR="00141A90" w:rsidRDefault="00547626">
      <w:pPr>
        <w:pStyle w:val="a3"/>
        <w:spacing w:before="7"/>
        <w:ind w:left="113"/>
      </w:pPr>
      <w:proofErr w:type="spellStart"/>
      <w:r>
        <w:lastRenderedPageBreak/>
        <w:t>附件</w:t>
      </w:r>
      <w:proofErr w:type="spellEnd"/>
      <w:r>
        <w:rPr>
          <w:spacing w:val="-74"/>
        </w:rPr>
        <w:t xml:space="preserve"> </w:t>
      </w:r>
      <w:r>
        <w:rPr>
          <w:rFonts w:cs="仿宋"/>
          <w:spacing w:val="-1"/>
        </w:rPr>
        <w:t>1</w:t>
      </w:r>
      <w:r>
        <w:rPr>
          <w:spacing w:val="-1"/>
        </w:rPr>
        <w:t>：</w:t>
      </w:r>
    </w:p>
    <w:p w:rsidR="00141A90" w:rsidRDefault="00547626">
      <w:pPr>
        <w:spacing w:before="11"/>
        <w:rPr>
          <w:rFonts w:ascii="仿宋" w:eastAsia="仿宋" w:hAnsi="仿宋" w:cs="仿宋"/>
          <w:sz w:val="46"/>
          <w:szCs w:val="46"/>
        </w:rPr>
      </w:pPr>
      <w:r>
        <w:br w:type="column"/>
      </w:r>
    </w:p>
    <w:p w:rsidR="00141A90" w:rsidRDefault="00547626">
      <w:pPr>
        <w:pStyle w:val="Heading1"/>
        <w:ind w:left="113"/>
        <w:rPr>
          <w:b w:val="0"/>
          <w:bCs w:val="0"/>
          <w:lang w:eastAsia="zh-CN"/>
        </w:rPr>
      </w:pPr>
      <w:r>
        <w:rPr>
          <w:rFonts w:cs="黑体"/>
          <w:w w:val="95"/>
          <w:lang w:eastAsia="zh-CN"/>
        </w:rPr>
        <w:t xml:space="preserve">2016 </w:t>
      </w:r>
      <w:r>
        <w:rPr>
          <w:rFonts w:cs="黑体"/>
          <w:spacing w:val="43"/>
          <w:w w:val="95"/>
          <w:lang w:eastAsia="zh-CN"/>
        </w:rPr>
        <w:t xml:space="preserve"> </w:t>
      </w:r>
      <w:r>
        <w:rPr>
          <w:w w:val="95"/>
          <w:lang w:eastAsia="zh-CN"/>
        </w:rPr>
        <w:t>年上海市工程建设规范编制计划（新编）</w:t>
      </w:r>
    </w:p>
    <w:p w:rsidR="00141A90" w:rsidRDefault="00141A90">
      <w:pPr>
        <w:rPr>
          <w:lang w:eastAsia="zh-CN"/>
        </w:rPr>
        <w:sectPr w:rsidR="00141A90">
          <w:type w:val="continuous"/>
          <w:pgSz w:w="16840" w:h="11910" w:orient="landscape"/>
          <w:pgMar w:top="1500" w:right="660" w:bottom="280" w:left="760" w:header="720" w:footer="720" w:gutter="0"/>
          <w:cols w:num="2" w:space="720" w:equalWidth="0">
            <w:col w:w="1240" w:space="3052"/>
            <w:col w:w="11128"/>
          </w:cols>
        </w:sectPr>
      </w:pPr>
    </w:p>
    <w:p w:rsidR="00141A90" w:rsidRDefault="00141A90">
      <w:pPr>
        <w:spacing w:before="2"/>
        <w:rPr>
          <w:rFonts w:ascii="黑体" w:eastAsia="黑体" w:hAnsi="黑体" w:cs="黑体"/>
          <w:b/>
          <w:bCs/>
          <w:sz w:val="12"/>
          <w:szCs w:val="12"/>
          <w:lang w:eastAsia="zh-CN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26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1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建设占用耕</w:t>
            </w:r>
          </w:p>
          <w:p w:rsidR="00141A90" w:rsidRDefault="00547626">
            <w:pPr>
              <w:pStyle w:val="TableParagraph"/>
              <w:spacing w:before="30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地耕作层土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壤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剥离再利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用技术规范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适用于上海市行政区域内建设占用耕地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对耕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作层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土壤的剥离，和土地整治、高标准基本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农田建设及市容绿化等需利用耕作层土壤的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项目。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上海市规划和国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土资源管理局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上海市建设用地和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土地整理事务中心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2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黑体" w:eastAsia="黑体" w:hAnsi="黑体" w:cs="黑体"/>
                <w:b/>
                <w:bCs/>
                <w:sz w:val="29"/>
                <w:szCs w:val="29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0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土地整治项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目工程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质量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验收规范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1"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本规范适用于上海市行政区域内农用地整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治、未利用地开发和建设用地复垦等土地整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治项目</w:t>
            </w:r>
            <w:proofErr w:type="gramEnd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的工程质量验收。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上海市规划和国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土资源管理局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上海市建设用地和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土地整理事务中心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1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上海市地矿工程勘察院、上海宏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波工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程咨询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管理有限公司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黑体" w:eastAsia="黑体" w:hAnsi="黑体" w:cs="黑体"/>
                <w:b/>
                <w:bCs/>
                <w:sz w:val="17"/>
                <w:szCs w:val="17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48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3"/>
              <w:rPr>
                <w:rFonts w:ascii="黑体" w:eastAsia="黑体" w:hAnsi="黑体" w:cs="黑体"/>
                <w:b/>
                <w:bCs/>
                <w:sz w:val="17"/>
                <w:szCs w:val="17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0"/>
              <w:rPr>
                <w:rFonts w:ascii="黑体" w:eastAsia="黑体" w:hAnsi="黑体" w:cs="黑体"/>
                <w:b/>
                <w:bCs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土地整治项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目规划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规范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spacing w:before="154" w:line="286" w:lineRule="auto"/>
              <w:ind w:left="99" w:right="3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适用于在本市范围内开展的所有土地整治项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目</w:t>
            </w:r>
            <w:r>
              <w:rPr>
                <w:rFonts w:ascii="仿宋" w:eastAsia="仿宋" w:hAnsi="仿宋" w:cs="仿宋"/>
                <w:spacing w:val="-23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农业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综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合开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发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项目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和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农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田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水利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建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设项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目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1"/>
                <w:szCs w:val="31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上海市规划和国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土资源管理局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1"/>
                <w:szCs w:val="31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上海市建设用地和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土地整理事务中心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1"/>
                <w:szCs w:val="31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1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上海市地矿工程勘察院、上海宏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波工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程咨询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管理有限公司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黑体" w:eastAsia="黑体" w:hAnsi="黑体" w:cs="黑体"/>
                <w:b/>
                <w:bCs/>
                <w:sz w:val="29"/>
                <w:szCs w:val="29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黄浦江两岸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滨江公共环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境建设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7"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规定了黄浦江两岸规划控制范围内滨江公共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空间的景观、环境保护、绿地建设、防汛、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公共旅游码头等公共环境规划、设计和建设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管理的要求。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上海市规划和国</w:t>
            </w:r>
          </w:p>
          <w:p w:rsidR="00141A90" w:rsidRDefault="00547626">
            <w:pPr>
              <w:pStyle w:val="TableParagraph"/>
              <w:spacing w:line="238" w:lineRule="auto"/>
              <w:ind w:left="99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土资源管理局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2"/>
              <w:rPr>
                <w:rFonts w:ascii="黑体" w:eastAsia="黑体" w:hAnsi="黑体" w:cs="黑体"/>
                <w:b/>
                <w:bCs/>
                <w:sz w:val="34"/>
                <w:szCs w:val="34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上海市城市规划设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城市设计管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控体系及标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以编制两大法定规划（总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、控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）为工作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核心。建立以规划编制、方案审批、后续管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理三大规划责权为核心，城市设计方案、建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设相关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法规、城市设计导则、专业决策辅助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为主要工具的管控体系。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2"/>
              <w:rPr>
                <w:rFonts w:ascii="黑体" w:eastAsia="黑体" w:hAnsi="黑体" w:cs="黑体"/>
                <w:b/>
                <w:bCs/>
                <w:sz w:val="34"/>
                <w:szCs w:val="34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上海市规划和国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土资源管理局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2"/>
              <w:rPr>
                <w:rFonts w:ascii="黑体" w:eastAsia="黑体" w:hAnsi="黑体" w:cs="黑体"/>
                <w:b/>
                <w:bCs/>
                <w:sz w:val="34"/>
                <w:szCs w:val="34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上海市城市规划设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3" w:lineRule="exact"/>
        <w:jc w:val="center"/>
        <w:rPr>
          <w:rFonts w:ascii="仿宋" w:eastAsia="仿宋" w:hAnsi="仿宋" w:cs="仿宋"/>
          <w:sz w:val="24"/>
          <w:szCs w:val="24"/>
        </w:rPr>
        <w:sectPr w:rsidR="00141A90">
          <w:type w:val="continuous"/>
          <w:pgSz w:w="16840" w:h="11910" w:orient="landscape"/>
          <w:pgMar w:top="1500" w:right="660" w:bottom="280" w:left="760" w:header="720" w:footer="720" w:gutter="0"/>
          <w:cols w:space="720"/>
        </w:sectPr>
      </w:pPr>
    </w:p>
    <w:p w:rsidR="00141A90" w:rsidRDefault="00141A9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57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4" w:line="312" w:lineRule="exact"/>
              <w:ind w:left="102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地下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空间环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境照明标准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适用于城市地下空间及其附属的建（构）筑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物、下沉式广场、绿地等涉及环境和景观照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明的场所。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上海市政工程设计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研究总院（集团）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华东建筑设计研究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上海市城市综合管理事务中心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3"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2194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异形断面盾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构法隧道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术规范</w:t>
            </w:r>
            <w:proofErr w:type="gram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适用于有工程实践的双圆盾构法隧道、矩形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盾构法隧道及椭圆形盾构法隧道。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上海市政工程设计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研究总院（集团）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上海市城市建设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上海市隧道工程轨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道交通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设计研究院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同济大学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spacing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透水人行道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技术规程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279" w:firstLine="1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适用于上海市透水人行道设计、施工与验</w:t>
            </w:r>
            <w:r>
              <w:rPr>
                <w:rFonts w:ascii="仿宋" w:eastAsia="仿宋" w:hAnsi="仿宋" w:cs="仿宋"/>
                <w:spacing w:val="30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收。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0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上海市政工程设计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研究总院（集团）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2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有轨电车交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通工程设计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适用于上海市市域范围内的有轨电车新建、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改建工程。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上海市城市建设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上海市公安局交通警察总队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71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88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87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工程测量技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术规范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上海市市政管辖范围内的市政工程、高速公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路、轨道交通、大型工业和民用建构筑物建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设期测量</w:t>
            </w:r>
            <w:proofErr w:type="gramEnd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及运营期的变形监测。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2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上海岩土工程勘察</w:t>
            </w:r>
          </w:p>
          <w:p w:rsidR="00141A90" w:rsidRDefault="00547626">
            <w:pPr>
              <w:pStyle w:val="TableParagraph"/>
              <w:spacing w:before="30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设计研究院有限公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司</w:t>
            </w: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上海市测绘院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上海市城市建设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83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上海勘测设计研究院有限公司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上海申元岩土工程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1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2" w:lineRule="exact"/>
        <w:rPr>
          <w:rFonts w:ascii="仿宋" w:eastAsia="仿宋" w:hAnsi="仿宋" w:cs="仿宋"/>
          <w:sz w:val="24"/>
          <w:szCs w:val="24"/>
        </w:rPr>
        <w:sectPr w:rsidR="00141A90">
          <w:pgSz w:w="16840" w:h="11910" w:orient="landscape"/>
          <w:pgMar w:top="1100" w:right="660" w:bottom="1260" w:left="760" w:header="0" w:footer="1065" w:gutter="0"/>
          <w:cols w:space="720"/>
        </w:sectPr>
      </w:pPr>
    </w:p>
    <w:p w:rsidR="00141A90" w:rsidRDefault="00141A9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26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3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8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型钢混凝土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桥梁设计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范</w:t>
            </w:r>
            <w:proofErr w:type="gram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9" w:line="286" w:lineRule="auto"/>
              <w:ind w:left="99" w:right="178" w:firstLine="1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适用于需要建造型钢组合桥梁的公路桥以</w:t>
            </w:r>
            <w:r>
              <w:rPr>
                <w:rFonts w:ascii="仿宋" w:eastAsia="仿宋" w:hAnsi="仿宋" w:cs="仿宋"/>
                <w:spacing w:val="30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及城市桥梁。包括上部结构、下部结构以及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部分的桥梁构件。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上海市城市建设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</w:t>
            </w:r>
            <w:proofErr w:type="gramEnd"/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上海勘测设计研究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7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0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道路照明设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施监控系统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1"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适用于上海市市政管辖范围内的道路照明设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施，包括城市道路、高速公路、干线公路及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城镇</w:t>
            </w:r>
            <w:proofErr w:type="gramStart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化农村</w:t>
            </w:r>
            <w:proofErr w:type="gramEnd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道路的照明设施监视和控制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0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上海市城市建设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0" w:line="312" w:lineRule="exact"/>
              <w:ind w:left="99" w:right="23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上海市城市综合管理事务中心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路辉电子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科技有限公司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上海市电力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69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道路视频监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控信息系统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联网技术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适用于上海市道路管理行业视频监控信息系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统的项目新建、项目升级改造、系统运行与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维护管理，也适用于其他信息系统与道路视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频监控信息系统之间的系统互联和信息共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享。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上海市路政局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spacing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6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3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14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8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城镇化地区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公路工程技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术标准</w:t>
            </w:r>
            <w:proofErr w:type="gram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适用于本市城镇化地区公路设计标准。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5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上海市路政局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上海市政工程设计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研究总院（集团）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7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15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城市道路指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路标志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设置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适用于本市新建及改建的各级城市道路和公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路的城镇段。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上海市路政局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上海市政工程设计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研究总院（集团）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上海市城建设计研究总院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安局交警总队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4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16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公路指路标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志设置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适用于上海市高速公路、一般公路的指路标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志设置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上海市路政局、同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济大学</w:t>
            </w:r>
            <w:proofErr w:type="gram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上海市城建设计研究总院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安局交警总队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69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2" w:lineRule="exact"/>
        <w:rPr>
          <w:rFonts w:ascii="仿宋" w:eastAsia="仿宋" w:hAnsi="仿宋" w:cs="仿宋"/>
          <w:sz w:val="24"/>
          <w:szCs w:val="24"/>
        </w:rPr>
        <w:sectPr w:rsidR="00141A90">
          <w:pgSz w:w="16840" w:h="11910" w:orient="landscape"/>
          <w:pgMar w:top="1100" w:right="660" w:bottom="1260" w:left="760" w:header="0" w:footer="1065" w:gutter="0"/>
          <w:cols w:space="720"/>
        </w:sectPr>
      </w:pPr>
    </w:p>
    <w:p w:rsidR="00141A90" w:rsidRDefault="00141A9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57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17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地铁盾构隧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道衬砌加固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适用于建设期和运营期全过程的地铁盾构隧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道衬砌加固和修复工程。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4"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上海隧道工程有限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公司、上海申通地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铁集团公司、上海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地铁维护保障有限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上海隧道工程股份有限公司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隧道轨道交通设计院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科工程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咨询有限公司、同济大学等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1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18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6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农田水利工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程设计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3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适用于上海的农田水利工程设计和管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理。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1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上海市水务局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上海勘测设计研究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上海市水利工程设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计研究院有限公司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5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19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99" w:line="312" w:lineRule="exact"/>
              <w:ind w:left="102" w:right="18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消防设施物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联网系统技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术规范</w:t>
            </w:r>
            <w:proofErr w:type="gram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1"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适用于建筑、改建、扩建的消防设施物联网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的设计、施工、安装、验收以及维护的技术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规定。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上海市消防局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华东建筑设计研究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上海市消防局等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69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02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上海市属高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校建筑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规划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面积标准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本市市属高校基本建设项目，包括新建、改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建、扩建项目。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上海市教育委员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上海市教育委员会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1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上海市教育基建管理中心，上海城市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规划设计研究院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88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86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238" w:lineRule="auto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居住建筑室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内装配式装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修工程设计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规范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7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适用范围：上海市城镇新建住宅的室内装配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式装修体系设计。</w:t>
            </w:r>
            <w:r>
              <w:rPr>
                <w:rFonts w:ascii="仿宋" w:eastAsia="仿宋" w:hAnsi="仿宋" w:cs="仿宋"/>
                <w:spacing w:val="26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主要技术内容：总则、术语、基本规定、套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内空间、公共部分、室内环境、建筑设备。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上海市建筑装饰协</w:t>
            </w:r>
          </w:p>
          <w:p w:rsidR="00141A90" w:rsidRDefault="00547626">
            <w:pPr>
              <w:pStyle w:val="TableParagraph"/>
              <w:spacing w:line="238" w:lineRule="auto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中国建筑标准设计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研究院有限公司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上海市房地产科学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6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同济大学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6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装配式建筑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工程设计文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件编制深度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适用于上海市装配式建筑工程设计。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上海市建设工程设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计文件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审查管理事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务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中心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上海市建工设计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4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10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2" w:lineRule="exact"/>
        <w:rPr>
          <w:rFonts w:ascii="仿宋" w:eastAsia="仿宋" w:hAnsi="仿宋" w:cs="仿宋"/>
          <w:sz w:val="24"/>
          <w:szCs w:val="24"/>
        </w:rPr>
        <w:sectPr w:rsidR="00141A90">
          <w:pgSz w:w="16840" w:h="11910" w:orient="landscape"/>
          <w:pgMar w:top="1100" w:right="660" w:bottom="1260" w:left="760" w:header="0" w:footer="1065" w:gutter="0"/>
          <w:cols w:space="720"/>
        </w:sectPr>
      </w:pPr>
    </w:p>
    <w:p w:rsidR="00141A90" w:rsidRDefault="00141A9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5" w:lineRule="exact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究院有限公司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70" w:line="238" w:lineRule="auto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建设工程设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计电子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文档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交付标准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适用于本市建设工程建筑、结构、给排水、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暖通、电气等各个设计专业。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70" w:line="238" w:lineRule="auto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70" w:line="238" w:lineRule="auto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计文件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审查管理事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务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69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30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24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岩土工程信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息模型技术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7"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适用于上海地区岩土工程勘察、岩土工程监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测、岩土工程物探等工程信息模型的数据采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集、储存、建模和交付。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上海岩土工程勘察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设计研究院有限公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司</w:t>
            </w:r>
          </w:p>
          <w:p w:rsidR="00141A90" w:rsidRDefault="00547626">
            <w:pPr>
              <w:pStyle w:val="TableParagraph"/>
              <w:spacing w:line="283" w:lineRule="exact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上海市测绘院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4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1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25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建设场地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污</w:t>
            </w:r>
            <w:proofErr w:type="gramEnd"/>
          </w:p>
          <w:p w:rsidR="00141A90" w:rsidRDefault="00547626">
            <w:pPr>
              <w:pStyle w:val="TableParagraph"/>
              <w:spacing w:before="30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染土与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地下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水土工处置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技术规范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05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上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海地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区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污染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场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地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(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污染土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与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地下水</w:t>
            </w:r>
            <w:r>
              <w:rPr>
                <w:rFonts w:ascii="仿宋" w:eastAsia="仿宋" w:hAnsi="仿宋" w:cs="仿宋"/>
                <w:spacing w:val="-23"/>
                <w:w w:val="95"/>
                <w:sz w:val="20"/>
                <w:szCs w:val="20"/>
                <w:lang w:eastAsia="zh-CN"/>
              </w:rPr>
              <w:t>）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土工处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置的设计和施工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上海岩土工程勘察</w:t>
            </w:r>
          </w:p>
          <w:p w:rsidR="00141A90" w:rsidRDefault="00547626">
            <w:pPr>
              <w:pStyle w:val="TableParagraph"/>
              <w:spacing w:before="30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设计研究院有限公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司上海长凯岩土工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4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30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26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基坑工程微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变形控制技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spacing w:before="155"/>
              <w:ind w:left="99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适用于基坑工程的设计与施工工作。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上海建工集团股份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同济大学建筑设计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研究院（集团）有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上海地铁维护保障有限公司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上海交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通大学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上海岩土工程勘察设计研究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院有限公司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31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80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27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75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插槽式支架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施工技术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适用于上海地区采用插槽式支架进行设计、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施工及验收的模板支架体系管理。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75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上海建工四建集团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4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2" w:lineRule="exact"/>
        <w:rPr>
          <w:rFonts w:ascii="仿宋" w:eastAsia="仿宋" w:hAnsi="仿宋" w:cs="仿宋"/>
          <w:sz w:val="24"/>
          <w:szCs w:val="24"/>
        </w:rPr>
        <w:sectPr w:rsidR="00141A90">
          <w:pgSz w:w="16840" w:h="11910" w:orient="landscape"/>
          <w:pgMar w:top="1100" w:right="660" w:bottom="1260" w:left="760" w:header="0" w:footer="1065" w:gutter="0"/>
          <w:cols w:space="720"/>
        </w:sectPr>
      </w:pPr>
    </w:p>
    <w:p w:rsidR="00141A90" w:rsidRDefault="00141A9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57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28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热轧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带肋高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强钢筋应用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02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适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用于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配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置</w:t>
            </w:r>
            <w:r>
              <w:rPr>
                <w:rFonts w:ascii="仿宋" w:eastAsia="仿宋" w:hAnsi="仿宋" w:cs="仿宋"/>
                <w:spacing w:val="-6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  <w:lang w:eastAsia="zh-CN"/>
              </w:rPr>
              <w:t>HT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  <w:lang w:eastAsia="zh-CN"/>
              </w:rPr>
              <w:t>R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  <w:lang w:eastAsia="zh-CN"/>
              </w:rPr>
              <w:t>B6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  <w:lang w:eastAsia="zh-CN"/>
              </w:rPr>
              <w:t>0</w:t>
            </w:r>
            <w:r>
              <w:rPr>
                <w:rFonts w:ascii="仿宋" w:eastAsia="仿宋" w:hAnsi="仿宋" w:cs="仿宋"/>
                <w:spacing w:val="-1"/>
                <w:sz w:val="20"/>
                <w:szCs w:val="20"/>
                <w:lang w:eastAsia="zh-CN"/>
              </w:rPr>
              <w:t>0</w:t>
            </w:r>
            <w:r>
              <w:rPr>
                <w:rFonts w:ascii="仿宋" w:eastAsia="仿宋" w:hAnsi="仿宋" w:cs="仿宋"/>
                <w:spacing w:val="-25"/>
                <w:sz w:val="20"/>
                <w:szCs w:val="20"/>
                <w:lang w:eastAsia="zh-CN"/>
              </w:rPr>
              <w:t>、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  <w:lang w:eastAsia="zh-CN"/>
              </w:rPr>
              <w:t>H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  <w:lang w:eastAsia="zh-CN"/>
              </w:rPr>
              <w:t>T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  <w:lang w:eastAsia="zh-CN"/>
              </w:rPr>
              <w:t>RB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  <w:lang w:eastAsia="zh-CN"/>
              </w:rPr>
              <w:t>6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  <w:lang w:eastAsia="zh-CN"/>
              </w:rPr>
              <w:t>3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0</w:t>
            </w:r>
            <w:r>
              <w:rPr>
                <w:rFonts w:ascii="仿宋" w:eastAsia="仿宋" w:hAnsi="仿宋" w:cs="仿宋"/>
                <w:spacing w:val="-6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热处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理</w:t>
            </w:r>
            <w:proofErr w:type="gramStart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带肋高</w:t>
            </w:r>
            <w:proofErr w:type="gramEnd"/>
            <w:r>
              <w:rPr>
                <w:rFonts w:ascii="仿宋" w:eastAsia="仿宋" w:hAnsi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强钢筋的混凝土结构的房屋和一般构筑物的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设计、施工和质量验收。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中国建筑第八工程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局有限公司，同济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大学，江苏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天舜金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属材料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集团有限公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上海市建设工程安全质量监督总站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1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上海市建设工程设计文件审查管理事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务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中心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华东建筑设计研究有限公司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上海市地下空间设计研究总院有限公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上海市申元岩土工程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3"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265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29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超高压喷射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注浆法应用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大直径超高压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旋喷桩技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的设计施工、检测及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验收。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上海广大基础工程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华东建筑设计研究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总院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39"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33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86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30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25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大跨度空间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结构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抗连续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倒塌设计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范</w:t>
            </w:r>
            <w:proofErr w:type="gram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一般永久性、临时性民用建筑屋盖及构筑物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的</w:t>
            </w:r>
            <w:proofErr w:type="gramStart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抗连续</w:t>
            </w:r>
            <w:proofErr w:type="gramEnd"/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倒塌设计。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81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81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华东建筑设计研究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83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上海建筑设计研究院有限公司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同济大学建筑设计院等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50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238" w:lineRule="auto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建筑隔震及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消能减震技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3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适用于本市建筑隔震及消能减震技术的设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计、施工、验收和维护。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238" w:lineRule="auto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同济大学，上海市</w:t>
            </w:r>
          </w:p>
          <w:p w:rsidR="00141A90" w:rsidRDefault="00547626">
            <w:pPr>
              <w:pStyle w:val="TableParagraph"/>
              <w:spacing w:line="238" w:lineRule="auto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金属结构行业协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会，上海现代建筑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设计（集团）有限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同济大学，宝钢集团有限公司，宝钢</w:t>
            </w:r>
          </w:p>
          <w:p w:rsidR="00141A90" w:rsidRDefault="00547626">
            <w:pPr>
              <w:pStyle w:val="TableParagraph"/>
              <w:spacing w:line="238" w:lineRule="auto"/>
              <w:ind w:left="99" w:right="115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钢构有限公司，上海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力岱结构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工程技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术有限公司，上海市机械施工集团有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限公司，鞍山钢铁集团公司，上海蓝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科建筑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减震科技股份有限公司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改性聚苯板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外墙保温系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统应用技术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改性聚苯板外墙保温系统应用技术规程适用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于上海市新建、扩建、改建的居住建筑和公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共建筑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外墙节能保温工程的设计、施工和验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收。工业建筑保温以及既有建筑外墙的节能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上海建科检验有限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亚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士创能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科</w:t>
            </w:r>
            <w:r>
              <w:rPr>
                <w:rFonts w:ascii="仿宋" w:eastAsia="仿宋" w:hAnsi="仿宋" w:cs="仿宋"/>
                <w:spacing w:val="-56"/>
                <w:sz w:val="24"/>
                <w:szCs w:val="24"/>
                <w:lang w:eastAsia="zh-CN"/>
              </w:rPr>
              <w:t>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（上海</w:t>
            </w:r>
            <w:r>
              <w:rPr>
                <w:rFonts w:ascii="仿宋" w:eastAsia="仿宋" w:hAnsi="仿宋" w:cs="仿宋"/>
                <w:spacing w:val="-53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股份有限公司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上海圣奎塑业公司等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2016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3" w:lineRule="exact"/>
        <w:jc w:val="center"/>
        <w:rPr>
          <w:rFonts w:ascii="仿宋" w:eastAsia="仿宋" w:hAnsi="仿宋" w:cs="仿宋"/>
          <w:sz w:val="24"/>
          <w:szCs w:val="24"/>
        </w:rPr>
        <w:sectPr w:rsidR="00141A90">
          <w:pgSz w:w="16840" w:h="11910" w:orient="landscape"/>
          <w:pgMar w:top="1100" w:right="660" w:bottom="1260" w:left="760" w:header="0" w:footer="1065" w:gutter="0"/>
          <w:cols w:space="720"/>
        </w:sectPr>
      </w:pPr>
    </w:p>
    <w:p w:rsidR="00141A90" w:rsidRDefault="00141A9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11"/>
        <w:gridCol w:w="1503"/>
        <w:gridCol w:w="4090"/>
        <w:gridCol w:w="1980"/>
        <w:gridCol w:w="2160"/>
        <w:gridCol w:w="4069"/>
        <w:gridCol w:w="900"/>
      </w:tblGrid>
      <w:tr w:rsidR="00141A90">
        <w:trPr>
          <w:trHeight w:hRule="exact" w:val="94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128" w:right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ind w:left="7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主要技术内容或适用范围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498" w:right="443" w:hanging="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主管部门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门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left="5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1A90" w:rsidRDefault="00547626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3" w:line="312" w:lineRule="exact"/>
              <w:ind w:left="200" w:right="20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完成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w w:val="95"/>
                <w:sz w:val="24"/>
                <w:szCs w:val="24"/>
              </w:rPr>
              <w:t>时间</w:t>
            </w:r>
            <w:proofErr w:type="spellEnd"/>
          </w:p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/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55" w:lineRule="exact"/>
              <w:ind w:left="99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保温改造工程在技术条件相同时也可执行。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</w:tr>
      <w:tr w:rsidR="00141A90">
        <w:trPr>
          <w:trHeight w:hRule="exact" w:val="11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eastAsia="zh-CN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70" w:line="238" w:lineRule="auto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高性能混凝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土应用技术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上海市高性能混凝土应用技术领域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70" w:line="238" w:lineRule="auto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上海市建筑科学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</w:t>
            </w:r>
            <w:proofErr w:type="gramEnd"/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34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建筑信息模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型联审平台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数据交互标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86" w:lineRule="auto"/>
              <w:ind w:left="99" w:right="178"/>
              <w:jc w:val="both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适用于上海地区建筑工程施工运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维信息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模型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的信息交付。着眼于运维，着手于设计与施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工，实现建筑工程设施设备资产信息竣工交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付并顺利</w:t>
            </w:r>
            <w:proofErr w:type="gramEnd"/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运用于建筑的后期管理与运维是本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规范的目标。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上海交通大学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上海蓝色星球科技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股份有限公司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1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35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道路工程生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活垃圾焚烧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炉渣集料应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用技术规程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78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适用于上海市应用生活垃圾焚烧炉渣集料的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公路、城市道路新建及改建等工程。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乡建设管理委员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26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上海市市政规划设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寰保渣业处置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5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2016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36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公路盾构法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188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隧道工程质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量检验评定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286" w:lineRule="auto"/>
              <w:ind w:left="99" w:right="103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适用于大于或等于</w:t>
            </w:r>
            <w:r>
              <w:rPr>
                <w:rFonts w:ascii="仿宋" w:eastAsia="仿宋" w:hAnsi="仿宋" w:cs="仿宋"/>
                <w:spacing w:val="-8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0"/>
                <w:szCs w:val="20"/>
                <w:lang w:eastAsia="zh-CN"/>
              </w:rPr>
              <w:t>14</w:t>
            </w:r>
            <w:r>
              <w:rPr>
                <w:rFonts w:ascii="仿宋" w:eastAsia="仿宋" w:hAnsi="仿宋" w:cs="仿宋"/>
                <w:spacing w:val="-8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米以上的超大型盾构法</w:t>
            </w:r>
            <w:r>
              <w:rPr>
                <w:rFonts w:ascii="仿宋" w:eastAsia="仿宋" w:hAnsi="仿宋" w:cs="仿宋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公路隧道的质量检验评定。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1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上海市交通委员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上海城投公路投资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12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（集团）有限公司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上海隧道工程轨道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交通设计研究院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上海市合流工程监理有限公司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4" w:line="313" w:lineRule="exact"/>
              <w:ind w:left="2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2017</w:t>
            </w:r>
          </w:p>
          <w:p w:rsidR="00141A90" w:rsidRDefault="00547626">
            <w:pPr>
              <w:pStyle w:val="TableParagraph"/>
              <w:spacing w:before="29" w:line="312" w:lineRule="exact"/>
              <w:ind w:left="323" w:right="176" w:hanging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12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2" w:lineRule="exact"/>
        <w:rPr>
          <w:rFonts w:ascii="仿宋" w:eastAsia="仿宋" w:hAnsi="仿宋" w:cs="仿宋"/>
          <w:sz w:val="24"/>
          <w:szCs w:val="24"/>
        </w:rPr>
        <w:sectPr w:rsidR="00141A90">
          <w:pgSz w:w="16840" w:h="11910" w:orient="landscape"/>
          <w:pgMar w:top="1100" w:right="660" w:bottom="1260" w:left="760" w:header="0" w:footer="1065" w:gutter="0"/>
          <w:cols w:space="720"/>
        </w:sectPr>
      </w:pPr>
    </w:p>
    <w:p w:rsidR="00141A90" w:rsidRDefault="00547626">
      <w:pPr>
        <w:pStyle w:val="a3"/>
        <w:spacing w:line="382" w:lineRule="exact"/>
        <w:ind w:left="218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lastRenderedPageBreak/>
        <w:t>附件</w:t>
      </w:r>
      <w:proofErr w:type="spellEnd"/>
      <w:r>
        <w:rPr>
          <w:rFonts w:ascii="黑体" w:eastAsia="黑体" w:hAnsi="黑体" w:cs="黑体"/>
          <w:spacing w:val="-74"/>
        </w:rPr>
        <w:t xml:space="preserve"> </w:t>
      </w:r>
      <w:r>
        <w:rPr>
          <w:rFonts w:ascii="黑体" w:eastAsia="黑体" w:hAnsi="黑体" w:cs="黑体"/>
        </w:rPr>
        <w:t>2</w:t>
      </w:r>
    </w:p>
    <w:p w:rsidR="00141A90" w:rsidRDefault="00547626">
      <w:pPr>
        <w:spacing w:before="8"/>
        <w:rPr>
          <w:rFonts w:ascii="黑体" w:eastAsia="黑体" w:hAnsi="黑体" w:cs="黑体"/>
          <w:sz w:val="45"/>
          <w:szCs w:val="45"/>
        </w:rPr>
      </w:pPr>
      <w:r>
        <w:br w:type="column"/>
      </w:r>
    </w:p>
    <w:p w:rsidR="00141A90" w:rsidRDefault="00547626">
      <w:pPr>
        <w:pStyle w:val="Heading1"/>
        <w:rPr>
          <w:b w:val="0"/>
          <w:bCs w:val="0"/>
          <w:lang w:eastAsia="zh-CN"/>
        </w:rPr>
      </w:pPr>
      <w:r>
        <w:rPr>
          <w:rFonts w:cs="黑体"/>
          <w:w w:val="95"/>
          <w:lang w:eastAsia="zh-CN"/>
        </w:rPr>
        <w:t xml:space="preserve">2016 </w:t>
      </w:r>
      <w:r>
        <w:rPr>
          <w:rFonts w:cs="黑体"/>
          <w:spacing w:val="43"/>
          <w:w w:val="95"/>
          <w:lang w:eastAsia="zh-CN"/>
        </w:rPr>
        <w:t xml:space="preserve"> </w:t>
      </w:r>
      <w:r>
        <w:rPr>
          <w:w w:val="95"/>
          <w:lang w:eastAsia="zh-CN"/>
        </w:rPr>
        <w:t>年上海市工程建设规范编制计划（修订）</w:t>
      </w:r>
    </w:p>
    <w:p w:rsidR="00141A90" w:rsidRDefault="00141A90">
      <w:pPr>
        <w:rPr>
          <w:lang w:eastAsia="zh-CN"/>
        </w:rPr>
        <w:sectPr w:rsidR="00141A90">
          <w:footerReference w:type="even" r:id="rId8"/>
          <w:footerReference w:type="default" r:id="rId9"/>
          <w:pgSz w:w="11910" w:h="16840"/>
          <w:pgMar w:top="1500" w:right="1200" w:bottom="2020" w:left="1580" w:header="0" w:footer="1829" w:gutter="0"/>
          <w:pgNumType w:start="9"/>
          <w:cols w:num="2" w:space="720" w:equalWidth="0">
            <w:col w:w="1045" w:space="40"/>
            <w:col w:w="8045"/>
          </w:cols>
        </w:sectPr>
      </w:pPr>
    </w:p>
    <w:p w:rsidR="00141A90" w:rsidRDefault="00141A90">
      <w:pPr>
        <w:spacing w:before="2"/>
        <w:rPr>
          <w:rFonts w:ascii="黑体" w:eastAsia="黑体" w:hAnsi="黑体" w:cs="黑体"/>
          <w:b/>
          <w:bCs/>
          <w:sz w:val="12"/>
          <w:szCs w:val="12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73"/>
        <w:gridCol w:w="1610"/>
        <w:gridCol w:w="2377"/>
        <w:gridCol w:w="1102"/>
        <w:gridCol w:w="2271"/>
        <w:gridCol w:w="1066"/>
      </w:tblGrid>
      <w:tr w:rsidR="00141A90">
        <w:trPr>
          <w:trHeight w:hRule="exact" w:val="946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09" w:right="10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号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left="58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现标准编号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21" w:firstLine="6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主管部</w:t>
            </w:r>
            <w:proofErr w:type="spellEnd"/>
          </w:p>
          <w:p w:rsidR="00141A90" w:rsidRDefault="00547626">
            <w:pPr>
              <w:pStyle w:val="TableParagraph"/>
              <w:spacing w:before="29" w:line="312" w:lineRule="exact"/>
              <w:ind w:left="304" w:right="119" w:hanging="1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门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提出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部门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left="64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404" w:right="167" w:hanging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完成时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间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2"/>
              <w:rPr>
                <w:rFonts w:ascii="黑体" w:eastAsia="黑体" w:hAnsi="黑体" w:cs="黑体"/>
                <w:b/>
                <w:bCs/>
                <w:sz w:val="34"/>
                <w:szCs w:val="34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钻孔灌注桩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施工规程</w:t>
            </w:r>
            <w:proofErr w:type="spellEnd"/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DG/TJ08-202-2007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上海建工集团股份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上海现代建筑设计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集团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6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建设工程施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工现场远程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监控管理技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DG/-TJ08-2025-2007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全质量监督总站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2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脱硫石膏土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体增强剂应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用技术规程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DG/TJ08-2082-2011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4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黑体" w:eastAsia="黑体" w:hAnsi="黑体" w:cs="黑体"/>
                <w:b/>
                <w:bCs/>
                <w:sz w:val="35"/>
                <w:szCs w:val="35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上海市建筑科学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</w:t>
            </w:r>
            <w:proofErr w:type="gram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0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882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6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1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spacing w:line="238" w:lineRule="auto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公共建筑用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能监测系统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工程技术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范</w:t>
            </w:r>
            <w:proofErr w:type="gramEnd"/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6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DGJ08-2068-2012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6" w:line="238" w:lineRule="auto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上海市建筑科学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</w:p>
          <w:p w:rsidR="00141A90" w:rsidRDefault="00547626">
            <w:pPr>
              <w:pStyle w:val="TableParagraph"/>
              <w:ind w:left="99" w:right="237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上海现代建筑设计</w:t>
            </w:r>
          </w:p>
          <w:p w:rsidR="00141A90" w:rsidRDefault="00547626">
            <w:pPr>
              <w:pStyle w:val="TableParagraph"/>
              <w:spacing w:before="28" w:line="312" w:lineRule="exact"/>
              <w:ind w:left="99" w:right="237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（集团）有限公司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上海市建筑建材业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市场管理总站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地面沉降监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测与防治技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DG/TJO8-2051-2008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规划和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国土资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源管理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12"/>
              <w:rPr>
                <w:rFonts w:ascii="黑体" w:eastAsia="黑体" w:hAnsi="黑体" w:cs="黑体"/>
                <w:b/>
                <w:bCs/>
                <w:sz w:val="34"/>
                <w:szCs w:val="34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上海市地质调查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</w:t>
            </w:r>
            <w:proofErr w:type="gram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6" w:line="238" w:lineRule="auto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上海市生态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公益林建设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DG/TJ08-2058-2009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line="238" w:lineRule="auto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绿化和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市容管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理局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32"/>
                <w:szCs w:val="32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上海市林业总站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9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住宅建筑通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信配套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工程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技术规范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21"/>
                <w:szCs w:val="21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DG/TJ08-606-2011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通信管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理局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上海市通信管理局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26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3" w:lineRule="exact"/>
        <w:jc w:val="center"/>
        <w:rPr>
          <w:rFonts w:ascii="仿宋" w:eastAsia="仿宋" w:hAnsi="仿宋" w:cs="仿宋"/>
          <w:sz w:val="24"/>
          <w:szCs w:val="24"/>
        </w:rPr>
        <w:sectPr w:rsidR="00141A90">
          <w:type w:val="continuous"/>
          <w:pgSz w:w="11910" w:h="16840"/>
          <w:pgMar w:top="1500" w:right="1200" w:bottom="280" w:left="1580" w:header="720" w:footer="720" w:gutter="0"/>
          <w:cols w:space="720"/>
        </w:sectPr>
      </w:pPr>
    </w:p>
    <w:p w:rsidR="00141A90" w:rsidRDefault="00141A9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73"/>
        <w:gridCol w:w="1610"/>
        <w:gridCol w:w="2377"/>
        <w:gridCol w:w="1102"/>
        <w:gridCol w:w="2271"/>
        <w:gridCol w:w="1066"/>
      </w:tblGrid>
      <w:tr w:rsidR="00141A90">
        <w:trPr>
          <w:trHeight w:hRule="exact" w:val="1571"/>
        </w:trPr>
        <w:tc>
          <w:tcPr>
            <w:tcW w:w="4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轻型钢结构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制作及安装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验收规程</w:t>
            </w:r>
          </w:p>
        </w:tc>
        <w:tc>
          <w:tcPr>
            <w:tcW w:w="23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DG/TJ08-010-2001</w:t>
            </w:r>
          </w:p>
        </w:tc>
        <w:tc>
          <w:tcPr>
            <w:tcW w:w="11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3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30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3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上海市金属结构协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会</w:t>
            </w:r>
          </w:p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2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9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57" w:line="312" w:lineRule="exact"/>
              <w:ind w:left="102" w:right="29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普通中小学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校建设标准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DG/TJ08-12-2004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教育委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员会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上海市教育委员会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26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建筑结构用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索应用技术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DG/TJ08-019-2005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line="238" w:lineRule="auto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上海建筑设计研究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院有限公司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燃气直燃型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吸收式冷热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水机组工程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DGJ08-74-2004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上海燃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14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气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上海燃气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集团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</w:t>
            </w:r>
          </w:p>
          <w:p w:rsidR="00141A90" w:rsidRDefault="00547626">
            <w:pPr>
              <w:pStyle w:val="TableParagraph"/>
              <w:spacing w:before="29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限公司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上海燃气工程设计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研究有限公司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972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4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道路交通管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理设施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施工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验收规程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DBJ08-232-98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4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交通委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员会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60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上海市公安局交通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警察总队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29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埋地塑料排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水管道工程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DG/TJ08-308-2002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line="238" w:lineRule="auto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上海市市政工程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上海现代建筑设计</w:t>
            </w:r>
          </w:p>
          <w:p w:rsidR="00141A90" w:rsidRDefault="00547626">
            <w:pPr>
              <w:pStyle w:val="TableParagraph"/>
              <w:spacing w:line="284" w:lineRule="exact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集团）有限公司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14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既有建筑物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结构检测与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评定标准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DG/TJ08-804-2005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上海市房屋检测中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心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15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102" w:right="29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建设工程造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价咨询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规范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2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DG/TJ08-1202-2011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99" w:right="23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上海市建筑建材业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市场管理总站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咨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询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行业协会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16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混凝土模卡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砌块应用技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DG/TJ08-2087-2011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上海市房屋建设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计研究院有限公司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Default="00141A90">
      <w:pPr>
        <w:spacing w:line="313" w:lineRule="exact"/>
        <w:jc w:val="center"/>
        <w:rPr>
          <w:rFonts w:ascii="仿宋" w:eastAsia="仿宋" w:hAnsi="仿宋" w:cs="仿宋"/>
          <w:sz w:val="24"/>
          <w:szCs w:val="24"/>
        </w:rPr>
        <w:sectPr w:rsidR="00141A90">
          <w:pgSz w:w="11910" w:h="16840"/>
          <w:pgMar w:top="1340" w:right="1200" w:bottom="2040" w:left="1580" w:header="0" w:footer="1842" w:gutter="0"/>
          <w:cols w:space="720"/>
        </w:sectPr>
      </w:pPr>
    </w:p>
    <w:p w:rsidR="00141A90" w:rsidRDefault="00141A9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73"/>
        <w:gridCol w:w="1610"/>
        <w:gridCol w:w="2377"/>
        <w:gridCol w:w="1102"/>
        <w:gridCol w:w="2271"/>
        <w:gridCol w:w="1066"/>
      </w:tblGrid>
      <w:tr w:rsidR="00141A90">
        <w:trPr>
          <w:trHeight w:hRule="exact" w:val="1571"/>
        </w:trPr>
        <w:tc>
          <w:tcPr>
            <w:tcW w:w="4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17</w:t>
            </w:r>
          </w:p>
        </w:tc>
        <w:tc>
          <w:tcPr>
            <w:tcW w:w="16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无机保温砂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浆系统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应用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技术规程</w:t>
            </w:r>
          </w:p>
        </w:tc>
        <w:tc>
          <w:tcPr>
            <w:tcW w:w="23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DG/TJ08-2088-2011</w:t>
            </w:r>
          </w:p>
        </w:tc>
        <w:tc>
          <w:tcPr>
            <w:tcW w:w="11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3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30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7" w:line="312" w:lineRule="exact"/>
              <w:ind w:left="99" w:right="103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同济大学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上海市建筑科学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</w:t>
            </w:r>
            <w:r>
              <w:rPr>
                <w:rFonts w:ascii="仿宋" w:eastAsia="仿宋" w:hAnsi="仿宋" w:cs="仿宋"/>
                <w:spacing w:val="-53"/>
                <w:sz w:val="24"/>
                <w:szCs w:val="24"/>
                <w:lang w:eastAsia="zh-CN"/>
              </w:rPr>
              <w:t>院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（集团</w:t>
            </w:r>
            <w:r>
              <w:rPr>
                <w:rFonts w:ascii="仿宋" w:eastAsia="仿宋" w:hAnsi="仿宋" w:cs="仿宋"/>
                <w:spacing w:val="-53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有限公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司</w:t>
            </w:r>
          </w:p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2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18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悬挑式脚手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架安全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DG/TJ08-2002-2006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上海市建工设计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究院有限公司</w:t>
            </w:r>
            <w:proofErr w:type="gram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19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238" w:lineRule="auto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建设工程扬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尘污染防治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规范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DGJ08-121-2006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line="238" w:lineRule="auto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上海市建设工程安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全质量监督总站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81" w:line="312" w:lineRule="exact"/>
              <w:ind w:left="102" w:right="29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地下管线测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绘规范</w:t>
            </w:r>
            <w:proofErr w:type="spellEnd"/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DG/TJ08-85-2010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规划和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国土资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源管理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上海市测绘院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972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3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温拌沥青混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合料路面技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术规程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DG/TJ08-2083-2011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3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交通委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员会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3" w:line="312" w:lineRule="exact"/>
              <w:ind w:left="99" w:right="237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上海市公路管理处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上海市市政工程管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理处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29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1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移动通信室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内信号覆盖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系统设计与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验收规范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1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DG/TJ08-1105-2010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经济和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信息化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上海市信息系统质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量技术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协会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小型压缩式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生活垃圾收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集站设置标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DG/TJ08-402-2000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绿化和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市容管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理局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上海市环境工程设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计科学研究院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57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1A90" w:rsidRDefault="00547626">
            <w:pPr>
              <w:pStyle w:val="TableParagraph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24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6" w:line="238" w:lineRule="auto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多层住宅平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屋面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改坡屋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面工程技术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规程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141A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DG/TJ08-023-2006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</w:t>
            </w:r>
          </w:p>
          <w:p w:rsidR="00141A90" w:rsidRDefault="00547626">
            <w:pPr>
              <w:pStyle w:val="TableParagraph"/>
              <w:spacing w:line="238" w:lineRule="auto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住房和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城乡建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设管理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16" w:line="238" w:lineRule="auto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上海市住宅修缮工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程质量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事务中心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上海房地产科学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究院</w:t>
            </w:r>
            <w:proofErr w:type="gram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  <w:tr w:rsidR="00141A90">
        <w:trPr>
          <w:trHeight w:hRule="exact" w:val="125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A90" w:rsidRDefault="00547626">
            <w:pPr>
              <w:pStyle w:val="TableParagraph"/>
              <w:spacing w:before="150"/>
              <w:ind w:left="10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25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line="272" w:lineRule="exact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电动汽车充</w:t>
            </w:r>
          </w:p>
          <w:p w:rsidR="00141A90" w:rsidRDefault="00547626">
            <w:pPr>
              <w:pStyle w:val="TableParagraph"/>
              <w:spacing w:before="29" w:line="312" w:lineRule="exact"/>
              <w:ind w:left="102" w:right="294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电基础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建设技术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范</w:t>
            </w:r>
            <w:proofErr w:type="gramEnd"/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1A90" w:rsidRDefault="00547626">
            <w:pPr>
              <w:pStyle w:val="TableParagraph"/>
              <w:spacing w:before="150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DG/TJ08-2093-2012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547626">
            <w:pPr>
              <w:pStyle w:val="TableParagraph"/>
              <w:spacing w:before="145" w:line="312" w:lineRule="exact"/>
              <w:ind w:left="102" w:right="266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上海市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交通委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员会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A90" w:rsidRDefault="00547626">
            <w:pPr>
              <w:pStyle w:val="TableParagraph"/>
              <w:spacing w:line="312" w:lineRule="exact"/>
              <w:ind w:left="99" w:right="2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上海市电力公司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上海市交通委员会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A90" w:rsidRDefault="00141A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</w:p>
          <w:p w:rsidR="00141A90" w:rsidRDefault="00547626">
            <w:pPr>
              <w:pStyle w:val="TableParagraph"/>
              <w:spacing w:line="313" w:lineRule="exact"/>
              <w:ind w:right="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</w:tr>
    </w:tbl>
    <w:p w:rsidR="00141A90" w:rsidRPr="00EE000D" w:rsidRDefault="00141A90" w:rsidP="00EE000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sectPr w:rsidR="00141A90" w:rsidRPr="00EE000D" w:rsidSect="00141A90">
      <w:pgSz w:w="11910" w:h="16840"/>
      <w:pgMar w:top="1580" w:right="1560" w:bottom="2040" w:left="1560" w:header="0" w:footer="18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26" w:rsidRDefault="00547626" w:rsidP="00141A90">
      <w:r>
        <w:separator/>
      </w:r>
    </w:p>
  </w:endnote>
  <w:endnote w:type="continuationSeparator" w:id="0">
    <w:p w:rsidR="00547626" w:rsidRDefault="00547626" w:rsidP="0014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90" w:rsidRDefault="00141A90">
    <w:pPr>
      <w:spacing w:line="14" w:lineRule="auto"/>
      <w:rPr>
        <w:sz w:val="20"/>
        <w:szCs w:val="20"/>
      </w:rPr>
    </w:pPr>
    <w:r w:rsidRPr="00141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.7pt;margin-top:530.1pt;width:44.15pt;height:16.05pt;z-index:-50728;mso-position-horizontal-relative:page;mso-position-vertical-relative:page" filled="f" stroked="f">
          <v:textbox inset="0,0,0,0">
            <w:txbxContent>
              <w:p w:rsidR="00141A90" w:rsidRDefault="00547626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 w:rsidR="00141A90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141A90">
                  <w:fldChar w:fldCharType="separate"/>
                </w:r>
                <w:r w:rsidR="00EE000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8</w:t>
                </w:r>
                <w:r w:rsidR="00141A90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90" w:rsidRDefault="00141A90">
    <w:pPr>
      <w:spacing w:line="14" w:lineRule="auto"/>
      <w:rPr>
        <w:sz w:val="20"/>
        <w:szCs w:val="20"/>
      </w:rPr>
    </w:pPr>
    <w:r w:rsidRPr="00141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8.4pt;margin-top:530.1pt;width:51.1pt;height:16.05pt;z-index:-50704;mso-position-horizontal-relative:page;mso-position-vertical-relative:page" filled="f" stroked="f">
          <v:textbox inset="0,0,0,0">
            <w:txbxContent>
              <w:p w:rsidR="00141A90" w:rsidRDefault="00547626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69"/>
                    <w:sz w:val="28"/>
                    <w:szCs w:val="28"/>
                  </w:rPr>
                  <w:t xml:space="preserve"> </w:t>
                </w:r>
                <w:r w:rsidR="00141A90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141A90">
                  <w:fldChar w:fldCharType="separate"/>
                </w:r>
                <w:r w:rsidR="00EE000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 w:rsidR="00141A90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90" w:rsidRDefault="00141A90">
    <w:pPr>
      <w:spacing w:line="14" w:lineRule="auto"/>
      <w:rPr>
        <w:sz w:val="20"/>
        <w:szCs w:val="20"/>
      </w:rPr>
    </w:pPr>
    <w:r w:rsidRPr="00141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9pt;margin-top:737.8pt;width:51.1pt;height:16.05pt;z-index:-50656;mso-position-horizontal-relative:page;mso-position-vertical-relative:page" filled="f" stroked="f">
          <v:textbox inset="0,0,0,0">
            <w:txbxContent>
              <w:p w:rsidR="00141A90" w:rsidRDefault="00547626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 w:rsidR="00141A90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141A90">
                  <w:fldChar w:fldCharType="separate"/>
                </w:r>
                <w:r w:rsidR="00EE000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10</w:t>
                </w:r>
                <w:r w:rsidR="00141A90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90" w:rsidRDefault="00141A90">
    <w:pPr>
      <w:spacing w:line="14" w:lineRule="auto"/>
      <w:rPr>
        <w:sz w:val="20"/>
        <w:szCs w:val="20"/>
      </w:rPr>
    </w:pPr>
    <w:r w:rsidRPr="00141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0.1pt;margin-top:738.45pt;width:57.5pt;height:16.85pt;z-index:-50680;mso-position-horizontal-relative:page;mso-position-vertical-relative:page" filled="f" stroked="f">
          <v:textbox inset="0,0,0,0">
            <w:txbxContent>
              <w:p w:rsidR="00141A90" w:rsidRDefault="00547626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141A90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141A90">
                  <w:fldChar w:fldCharType="separate"/>
                </w:r>
                <w:r w:rsidR="00EE000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11</w:t>
                </w:r>
                <w:r w:rsidR="00141A90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26" w:rsidRDefault="00547626" w:rsidP="00141A90">
      <w:r>
        <w:separator/>
      </w:r>
    </w:p>
  </w:footnote>
  <w:footnote w:type="continuationSeparator" w:id="0">
    <w:p w:rsidR="00547626" w:rsidRDefault="00547626" w:rsidP="00141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41A90"/>
    <w:rsid w:val="00141A90"/>
    <w:rsid w:val="00547626"/>
    <w:rsid w:val="00E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A90"/>
    <w:pPr>
      <w:ind w:left="118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141A90"/>
    <w:pPr>
      <w:ind w:left="33"/>
      <w:outlineLvl w:val="1"/>
    </w:pPr>
    <w:rPr>
      <w:rFonts w:ascii="黑体" w:eastAsia="黑体" w:hAnsi="黑体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41A90"/>
  </w:style>
  <w:style w:type="paragraph" w:customStyle="1" w:styleId="TableParagraph">
    <w:name w:val="Table Paragraph"/>
    <w:basedOn w:val="a"/>
    <w:uiPriority w:val="1"/>
    <w:qFormat/>
    <w:rsid w:val="00141A90"/>
  </w:style>
  <w:style w:type="paragraph" w:styleId="a5">
    <w:name w:val="header"/>
    <w:basedOn w:val="a"/>
    <w:link w:val="Char"/>
    <w:uiPriority w:val="99"/>
    <w:semiHidden/>
    <w:unhideWhenUsed/>
    <w:rsid w:val="00EE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00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00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0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2015-12-22T07:01:00Z</dcterms:created>
  <dcterms:modified xsi:type="dcterms:W3CDTF">2015-12-22T07:01:00Z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2015-12-22T00:00:00Z</vt:filetime>
  </property>
</Properties>
</file>