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E36" w:rsidRDefault="00BB6E36" w:rsidP="00BB6E36">
      <w:pPr>
        <w:spacing w:afterLines="50" w:line="400" w:lineRule="exact"/>
        <w:jc w:val="center"/>
        <w:outlineLvl w:val="0"/>
        <w:rPr>
          <w:rFonts w:ascii="Times New Roman" w:eastAsia="黑体" w:hAnsi="Times New Roman"/>
          <w:b/>
          <w:sz w:val="32"/>
          <w:szCs w:val="32"/>
        </w:rPr>
      </w:pPr>
      <w:r>
        <w:rPr>
          <w:rFonts w:ascii="Times New Roman" w:eastAsia="黑体" w:hAnsi="Times New Roman" w:hint="eastAsia"/>
          <w:b/>
          <w:sz w:val="32"/>
          <w:szCs w:val="32"/>
        </w:rPr>
        <w:t>创新引领，数字建造助力</w:t>
      </w:r>
      <w:r w:rsidRPr="00822338">
        <w:rPr>
          <w:rFonts w:ascii="Times New Roman" w:eastAsia="黑体" w:hAnsi="Times New Roman" w:hint="eastAsia"/>
          <w:b/>
          <w:sz w:val="32"/>
          <w:szCs w:val="32"/>
        </w:rPr>
        <w:t>临港松江科技城</w:t>
      </w:r>
      <w:proofErr w:type="gramStart"/>
      <w:r>
        <w:rPr>
          <w:rFonts w:ascii="Times New Roman" w:eastAsia="黑体" w:hAnsi="Times New Roman" w:hint="eastAsia"/>
          <w:b/>
          <w:sz w:val="32"/>
          <w:szCs w:val="32"/>
        </w:rPr>
        <w:t>高空钢连</w:t>
      </w:r>
      <w:proofErr w:type="gramEnd"/>
      <w:r>
        <w:rPr>
          <w:rFonts w:ascii="Times New Roman" w:eastAsia="黑体" w:hAnsi="Times New Roman" w:hint="eastAsia"/>
          <w:b/>
          <w:sz w:val="32"/>
          <w:szCs w:val="32"/>
        </w:rPr>
        <w:t>廊施工</w:t>
      </w:r>
    </w:p>
    <w:p w:rsidR="00BB6E36" w:rsidRDefault="00BB6E36" w:rsidP="00BB6E36">
      <w:pPr>
        <w:jc w:val="right"/>
        <w:rPr>
          <w:rFonts w:ascii="楷体" w:eastAsia="楷体" w:hAnsi="楷体"/>
          <w:sz w:val="18"/>
          <w:szCs w:val="15"/>
        </w:rPr>
      </w:pPr>
      <w:r>
        <w:rPr>
          <w:rFonts w:ascii="楷体" w:eastAsia="楷体" w:hAnsi="楷体" w:hint="eastAsia"/>
          <w:sz w:val="18"/>
          <w:szCs w:val="15"/>
        </w:rPr>
        <w:t>——</w:t>
      </w:r>
      <w:proofErr w:type="gramStart"/>
      <w:r>
        <w:rPr>
          <w:rFonts w:ascii="楷体" w:eastAsia="楷体" w:hAnsi="楷体" w:hint="eastAsia"/>
          <w:sz w:val="18"/>
          <w:szCs w:val="15"/>
        </w:rPr>
        <w:t>——</w:t>
      </w:r>
      <w:proofErr w:type="gramEnd"/>
      <w:r w:rsidRPr="00C26B70">
        <w:rPr>
          <w:rFonts w:ascii="楷体" w:eastAsia="楷体" w:hAnsi="楷体" w:hint="eastAsia"/>
          <w:sz w:val="18"/>
          <w:szCs w:val="15"/>
        </w:rPr>
        <w:t>上海建工七建集团</w:t>
      </w:r>
      <w:r>
        <w:rPr>
          <w:rFonts w:ascii="楷体" w:eastAsia="楷体" w:hAnsi="楷体" w:hint="eastAsia"/>
          <w:sz w:val="18"/>
          <w:szCs w:val="15"/>
        </w:rPr>
        <w:t>有限公司上海松江科技城新建生产</w:t>
      </w:r>
      <w:r>
        <w:rPr>
          <w:rFonts w:ascii="楷体" w:eastAsia="楷体" w:hAnsi="楷体"/>
          <w:sz w:val="18"/>
          <w:szCs w:val="15"/>
        </w:rPr>
        <w:t>及辅助用房</w:t>
      </w:r>
      <w:r w:rsidRPr="00C26B70">
        <w:rPr>
          <w:rFonts w:ascii="楷体" w:eastAsia="楷体" w:hAnsi="楷体" w:hint="eastAsia"/>
          <w:sz w:val="18"/>
          <w:szCs w:val="15"/>
        </w:rPr>
        <w:t>项目</w:t>
      </w:r>
    </w:p>
    <w:p w:rsidR="00BB6E36" w:rsidRDefault="00BB6E36" w:rsidP="00BB6E36">
      <w:pPr>
        <w:jc w:val="center"/>
        <w:rPr>
          <w:rFonts w:ascii="楷体" w:eastAsia="楷体" w:hAnsi="楷体" w:hint="eastAsia"/>
          <w:sz w:val="18"/>
          <w:szCs w:val="15"/>
        </w:rPr>
      </w:pPr>
      <w:proofErr w:type="gramStart"/>
      <w:r>
        <w:rPr>
          <w:rFonts w:ascii="楷体" w:eastAsia="楷体" w:hAnsi="楷体" w:hint="eastAsia"/>
          <w:sz w:val="18"/>
          <w:szCs w:val="15"/>
        </w:rPr>
        <w:t>展慧华</w:t>
      </w:r>
      <w:proofErr w:type="gramEnd"/>
      <w:r>
        <w:rPr>
          <w:rFonts w:ascii="楷体" w:eastAsia="楷体" w:hAnsi="楷体" w:hint="eastAsia"/>
          <w:sz w:val="18"/>
          <w:szCs w:val="15"/>
        </w:rPr>
        <w:t xml:space="preserve"> 邓伟 金</w:t>
      </w:r>
      <w:r>
        <w:rPr>
          <w:rFonts w:ascii="楷体" w:eastAsia="楷体" w:hAnsi="楷体"/>
          <w:sz w:val="18"/>
          <w:szCs w:val="15"/>
        </w:rPr>
        <w:t>翔鹰</w:t>
      </w:r>
      <w:r>
        <w:rPr>
          <w:rFonts w:ascii="楷体" w:eastAsia="楷体" w:hAnsi="楷体" w:hint="eastAsia"/>
          <w:sz w:val="18"/>
          <w:szCs w:val="15"/>
        </w:rPr>
        <w:t xml:space="preserve"> 孙</w:t>
      </w:r>
      <w:r>
        <w:rPr>
          <w:rFonts w:ascii="楷体" w:eastAsia="楷体" w:hAnsi="楷体"/>
          <w:sz w:val="18"/>
          <w:szCs w:val="15"/>
        </w:rPr>
        <w:t>韩盛</w:t>
      </w:r>
      <w:r>
        <w:rPr>
          <w:rFonts w:ascii="楷体" w:eastAsia="楷体" w:hAnsi="楷体" w:hint="eastAsia"/>
          <w:sz w:val="18"/>
          <w:szCs w:val="15"/>
        </w:rPr>
        <w:t xml:space="preserve"> 杨</w:t>
      </w:r>
      <w:r>
        <w:rPr>
          <w:rFonts w:ascii="楷体" w:eastAsia="楷体" w:hAnsi="楷体"/>
          <w:sz w:val="18"/>
          <w:szCs w:val="15"/>
        </w:rPr>
        <w:t>志</w:t>
      </w:r>
      <w:r>
        <w:rPr>
          <w:rFonts w:ascii="楷体" w:eastAsia="楷体" w:hAnsi="楷体" w:hint="eastAsia"/>
          <w:sz w:val="18"/>
          <w:szCs w:val="15"/>
        </w:rPr>
        <w:t>民</w:t>
      </w:r>
    </w:p>
    <w:p w:rsidR="00BB6E36" w:rsidRDefault="00BB6E36" w:rsidP="00BB6E36">
      <w:pPr>
        <w:spacing w:line="360" w:lineRule="exact"/>
        <w:jc w:val="left"/>
        <w:rPr>
          <w:rFonts w:ascii="仿宋" w:eastAsia="仿宋" w:hAnsi="仿宋" w:hint="eastAsia"/>
          <w:bCs/>
          <w:color w:val="000000"/>
          <w:sz w:val="18"/>
        </w:rPr>
      </w:pPr>
      <w:r>
        <w:rPr>
          <w:rFonts w:ascii="仿宋" w:eastAsia="仿宋" w:hAnsi="仿宋" w:hint="eastAsia"/>
          <w:b/>
          <w:sz w:val="18"/>
          <w:szCs w:val="15"/>
        </w:rPr>
        <w:t>【摘要】</w:t>
      </w:r>
      <w:r>
        <w:rPr>
          <w:rFonts w:ascii="仿宋" w:eastAsia="仿宋" w:hAnsi="仿宋" w:hint="eastAsia"/>
          <w:sz w:val="18"/>
          <w:szCs w:val="15"/>
        </w:rPr>
        <w:t>随着BIM技术</w:t>
      </w:r>
      <w:r>
        <w:rPr>
          <w:rFonts w:ascii="仿宋" w:eastAsia="仿宋" w:hAnsi="仿宋"/>
          <w:sz w:val="18"/>
          <w:szCs w:val="15"/>
        </w:rPr>
        <w:t>的</w:t>
      </w:r>
      <w:r>
        <w:rPr>
          <w:rFonts w:ascii="仿宋" w:eastAsia="仿宋" w:hAnsi="仿宋" w:hint="eastAsia"/>
          <w:sz w:val="18"/>
          <w:szCs w:val="15"/>
        </w:rPr>
        <w:t>不断</w:t>
      </w:r>
      <w:r>
        <w:rPr>
          <w:rFonts w:ascii="仿宋" w:eastAsia="仿宋" w:hAnsi="仿宋"/>
          <w:sz w:val="18"/>
          <w:szCs w:val="15"/>
        </w:rPr>
        <w:t>发展</w:t>
      </w:r>
      <w:r>
        <w:rPr>
          <w:rFonts w:ascii="仿宋" w:eastAsia="仿宋" w:hAnsi="仿宋" w:hint="eastAsia"/>
          <w:sz w:val="18"/>
          <w:szCs w:val="15"/>
        </w:rPr>
        <w:t>，数字建造技术</w:t>
      </w:r>
      <w:r>
        <w:rPr>
          <w:rFonts w:ascii="仿宋" w:eastAsia="仿宋" w:hAnsi="仿宋"/>
          <w:sz w:val="18"/>
          <w:szCs w:val="15"/>
        </w:rPr>
        <w:t>在建筑工程中的应用越来越受到重视，应用的深度有了很大的进步</w:t>
      </w:r>
      <w:r>
        <w:rPr>
          <w:rFonts w:ascii="仿宋" w:eastAsia="仿宋" w:hAnsi="仿宋" w:hint="eastAsia"/>
          <w:sz w:val="18"/>
          <w:szCs w:val="15"/>
        </w:rPr>
        <w:t>.通过在工程建设行业中应用BIM技术可以节省大量时间和资金，减少返工，提升生产效率。本文主要从TEKLA</w:t>
      </w:r>
      <w:r>
        <w:rPr>
          <w:rFonts w:ascii="仿宋" w:eastAsia="仿宋" w:hAnsi="仿宋"/>
          <w:sz w:val="18"/>
          <w:szCs w:val="15"/>
        </w:rPr>
        <w:t>三维建模深化设计，</w:t>
      </w:r>
      <w:r>
        <w:rPr>
          <w:rFonts w:ascii="仿宋" w:eastAsia="仿宋" w:hAnsi="仿宋" w:hint="eastAsia"/>
          <w:sz w:val="18"/>
          <w:szCs w:val="15"/>
        </w:rPr>
        <w:t>3</w:t>
      </w:r>
      <w:r>
        <w:rPr>
          <w:rFonts w:ascii="仿宋" w:eastAsia="仿宋" w:hAnsi="仿宋"/>
          <w:sz w:val="18"/>
          <w:szCs w:val="15"/>
        </w:rPr>
        <w:t>dmax吊装方案模拟，</w:t>
      </w:r>
      <w:r>
        <w:rPr>
          <w:rFonts w:ascii="仿宋" w:eastAsia="仿宋" w:hAnsi="仿宋" w:hint="eastAsia"/>
          <w:sz w:val="18"/>
          <w:szCs w:val="15"/>
        </w:rPr>
        <w:t>无人机航拍</w:t>
      </w:r>
      <w:r>
        <w:rPr>
          <w:rFonts w:ascii="仿宋" w:eastAsia="仿宋" w:hAnsi="仿宋"/>
          <w:sz w:val="18"/>
          <w:szCs w:val="15"/>
        </w:rPr>
        <w:t>综合应用几个应用点介绍了BIM</w:t>
      </w:r>
      <w:r>
        <w:rPr>
          <w:rFonts w:ascii="仿宋" w:eastAsia="仿宋" w:hAnsi="仿宋" w:hint="eastAsia"/>
          <w:sz w:val="18"/>
          <w:szCs w:val="15"/>
        </w:rPr>
        <w:t>技术</w:t>
      </w:r>
      <w:r>
        <w:rPr>
          <w:rFonts w:ascii="仿宋" w:eastAsia="仿宋" w:hAnsi="仿宋"/>
          <w:sz w:val="18"/>
          <w:szCs w:val="15"/>
        </w:rPr>
        <w:t>在</w:t>
      </w:r>
      <w:r>
        <w:rPr>
          <w:rFonts w:ascii="仿宋" w:eastAsia="仿宋" w:hAnsi="仿宋" w:hint="eastAsia"/>
          <w:sz w:val="18"/>
          <w:szCs w:val="15"/>
        </w:rPr>
        <w:t>多层支座钢结构</w:t>
      </w:r>
      <w:r>
        <w:rPr>
          <w:rFonts w:ascii="仿宋" w:eastAsia="仿宋" w:hAnsi="仿宋"/>
          <w:sz w:val="18"/>
          <w:szCs w:val="15"/>
        </w:rPr>
        <w:t>连</w:t>
      </w:r>
      <w:proofErr w:type="gramStart"/>
      <w:r>
        <w:rPr>
          <w:rFonts w:ascii="仿宋" w:eastAsia="仿宋" w:hAnsi="仿宋"/>
          <w:sz w:val="18"/>
          <w:szCs w:val="15"/>
        </w:rPr>
        <w:t>廊</w:t>
      </w:r>
      <w:r>
        <w:rPr>
          <w:rFonts w:ascii="仿宋" w:eastAsia="仿宋" w:hAnsi="仿宋" w:hint="eastAsia"/>
          <w:sz w:val="18"/>
          <w:szCs w:val="15"/>
        </w:rPr>
        <w:t>施工</w:t>
      </w:r>
      <w:proofErr w:type="gramEnd"/>
      <w:r>
        <w:rPr>
          <w:rFonts w:ascii="仿宋" w:eastAsia="仿宋" w:hAnsi="仿宋"/>
          <w:sz w:val="18"/>
          <w:szCs w:val="15"/>
        </w:rPr>
        <w:t>过程中的应用</w:t>
      </w:r>
      <w:r>
        <w:rPr>
          <w:rFonts w:ascii="仿宋" w:eastAsia="仿宋" w:hAnsi="仿宋" w:hint="eastAsia"/>
          <w:sz w:val="18"/>
          <w:szCs w:val="15"/>
        </w:rPr>
        <w:t>，为类似</w:t>
      </w:r>
      <w:r>
        <w:rPr>
          <w:rFonts w:ascii="仿宋" w:eastAsia="仿宋" w:hAnsi="仿宋"/>
          <w:sz w:val="18"/>
          <w:szCs w:val="15"/>
        </w:rPr>
        <w:t>工程积累经验，</w:t>
      </w:r>
      <w:r>
        <w:rPr>
          <w:rFonts w:ascii="仿宋" w:eastAsia="仿宋" w:hAnsi="仿宋" w:hint="eastAsia"/>
          <w:sz w:val="18"/>
          <w:szCs w:val="15"/>
        </w:rPr>
        <w:t>推广数字建造</w:t>
      </w:r>
      <w:r>
        <w:rPr>
          <w:rFonts w:ascii="仿宋" w:eastAsia="仿宋" w:hAnsi="仿宋"/>
          <w:sz w:val="18"/>
          <w:szCs w:val="15"/>
        </w:rPr>
        <w:t>技术在</w:t>
      </w:r>
      <w:r>
        <w:rPr>
          <w:rFonts w:ascii="仿宋" w:eastAsia="仿宋" w:hAnsi="仿宋" w:hint="eastAsia"/>
          <w:sz w:val="18"/>
          <w:szCs w:val="15"/>
        </w:rPr>
        <w:t>工程</w:t>
      </w:r>
      <w:r>
        <w:rPr>
          <w:rFonts w:ascii="仿宋" w:eastAsia="仿宋" w:hAnsi="仿宋"/>
          <w:sz w:val="18"/>
          <w:szCs w:val="15"/>
        </w:rPr>
        <w:t>中的应用。</w:t>
      </w:r>
    </w:p>
    <w:p w:rsidR="00BB6E36" w:rsidRDefault="00BB6E36" w:rsidP="00BB6E36">
      <w:pPr>
        <w:spacing w:line="360" w:lineRule="exact"/>
        <w:jc w:val="left"/>
        <w:outlineLvl w:val="0"/>
        <w:rPr>
          <w:rFonts w:ascii="宋体" w:hAnsi="宋体" w:hint="eastAsia"/>
          <w:szCs w:val="21"/>
        </w:rPr>
      </w:pPr>
      <w:r>
        <w:rPr>
          <w:rFonts w:ascii="仿宋" w:eastAsia="仿宋" w:hAnsi="仿宋" w:hint="eastAsia"/>
          <w:b/>
          <w:sz w:val="18"/>
          <w:szCs w:val="15"/>
        </w:rPr>
        <w:t>【关键词】</w:t>
      </w:r>
      <w:r w:rsidRPr="00BC4F64">
        <w:rPr>
          <w:rFonts w:ascii="仿宋" w:eastAsia="仿宋" w:hAnsi="仿宋" w:hint="eastAsia"/>
          <w:sz w:val="18"/>
          <w:szCs w:val="15"/>
        </w:rPr>
        <w:t>数字建造</w:t>
      </w:r>
      <w:r>
        <w:rPr>
          <w:rFonts w:ascii="仿宋" w:eastAsia="仿宋" w:hAnsi="仿宋" w:hint="eastAsia"/>
          <w:b/>
          <w:sz w:val="18"/>
          <w:szCs w:val="15"/>
        </w:rPr>
        <w:t>，</w:t>
      </w:r>
      <w:r>
        <w:rPr>
          <w:rFonts w:ascii="仿宋" w:eastAsia="仿宋" w:hAnsi="仿宋" w:hint="eastAsia"/>
          <w:sz w:val="18"/>
          <w:szCs w:val="15"/>
        </w:rPr>
        <w:t>BIM，</w:t>
      </w:r>
      <w:proofErr w:type="gramStart"/>
      <w:r>
        <w:rPr>
          <w:rFonts w:ascii="仿宋" w:eastAsia="仿宋" w:hAnsi="仿宋" w:hint="eastAsia"/>
          <w:sz w:val="18"/>
          <w:szCs w:val="15"/>
        </w:rPr>
        <w:t>钢连廊</w:t>
      </w:r>
      <w:proofErr w:type="gramEnd"/>
      <w:r>
        <w:rPr>
          <w:rFonts w:ascii="仿宋" w:eastAsia="仿宋" w:hAnsi="仿宋" w:hint="eastAsia"/>
          <w:sz w:val="18"/>
          <w:szCs w:val="15"/>
        </w:rPr>
        <w:t>，</w:t>
      </w:r>
      <w:r>
        <w:rPr>
          <w:rFonts w:ascii="仿宋" w:eastAsia="仿宋" w:hAnsi="仿宋"/>
          <w:sz w:val="18"/>
          <w:szCs w:val="15"/>
        </w:rPr>
        <w:t>无人机</w:t>
      </w:r>
      <w:r>
        <w:rPr>
          <w:rFonts w:ascii="仿宋" w:eastAsia="仿宋" w:hAnsi="仿宋" w:hint="eastAsia"/>
          <w:sz w:val="18"/>
          <w:szCs w:val="15"/>
        </w:rPr>
        <w:t>，施工技术</w:t>
      </w:r>
    </w:p>
    <w:p w:rsidR="00BB6E36" w:rsidRDefault="00BB6E36" w:rsidP="00BB6E36">
      <w:pPr>
        <w:spacing w:line="400" w:lineRule="exact"/>
        <w:rPr>
          <w:rFonts w:ascii="宋体" w:hAnsi="宋体" w:hint="eastAsia"/>
          <w:b/>
          <w:szCs w:val="21"/>
        </w:rPr>
      </w:pPr>
    </w:p>
    <w:p w:rsidR="00BB6E36" w:rsidRDefault="00BB6E36" w:rsidP="00BB6E36">
      <w:pPr>
        <w:spacing w:line="400" w:lineRule="exact"/>
        <w:rPr>
          <w:rFonts w:ascii="宋体" w:hAnsi="宋体" w:hint="eastAsia"/>
          <w:b/>
          <w:szCs w:val="21"/>
        </w:rPr>
      </w:pPr>
      <w:r>
        <w:rPr>
          <w:rFonts w:ascii="宋体" w:hAnsi="宋体" w:hint="eastAsia"/>
          <w:b/>
          <w:szCs w:val="21"/>
        </w:rPr>
        <w:t>1 成果背景</w:t>
      </w:r>
    </w:p>
    <w:p w:rsidR="00BB6E36" w:rsidRDefault="00BB6E36" w:rsidP="00BB6E36">
      <w:pPr>
        <w:spacing w:line="400" w:lineRule="exact"/>
        <w:ind w:firstLineChars="200" w:firstLine="420"/>
        <w:rPr>
          <w:rFonts w:ascii="宋体" w:hAnsi="宋体" w:hint="eastAsia"/>
          <w:szCs w:val="21"/>
        </w:rPr>
      </w:pPr>
      <w:r w:rsidRPr="00985006">
        <w:rPr>
          <w:rFonts w:ascii="宋体" w:hAnsi="宋体" w:hint="eastAsia"/>
          <w:szCs w:val="21"/>
        </w:rPr>
        <w:t>BIM技术在建筑行业中得到越来越多的应用，在建筑工程施工领域，主要应用点包括材料算量、机电管线碰撞、</w:t>
      </w:r>
      <w:proofErr w:type="gramStart"/>
      <w:r w:rsidRPr="00985006">
        <w:rPr>
          <w:rFonts w:ascii="宋体" w:hAnsi="宋体" w:hint="eastAsia"/>
          <w:szCs w:val="21"/>
        </w:rPr>
        <w:t>二</w:t>
      </w:r>
      <w:r>
        <w:rPr>
          <w:rFonts w:ascii="宋体" w:hAnsi="宋体" w:hint="eastAsia"/>
          <w:szCs w:val="21"/>
        </w:rPr>
        <w:t>结构</w:t>
      </w:r>
      <w:proofErr w:type="gramEnd"/>
      <w:r>
        <w:rPr>
          <w:rFonts w:ascii="宋体" w:hAnsi="宋体" w:hint="eastAsia"/>
          <w:szCs w:val="21"/>
        </w:rPr>
        <w:t>砌体排布、无人机航拍、</w:t>
      </w:r>
      <w:proofErr w:type="gramStart"/>
      <w:r>
        <w:rPr>
          <w:rFonts w:ascii="宋体" w:hAnsi="宋体" w:hint="eastAsia"/>
          <w:szCs w:val="21"/>
        </w:rPr>
        <w:t>二维码识别</w:t>
      </w:r>
      <w:proofErr w:type="gramEnd"/>
      <w:r>
        <w:rPr>
          <w:rFonts w:ascii="宋体" w:hAnsi="宋体" w:hint="eastAsia"/>
          <w:szCs w:val="21"/>
        </w:rPr>
        <w:t>、施工过程模拟、场地布置等。越来越多的软件融入到建筑信息模型的范畴内，兼容性、包容性越来越强，BIM标准和平台建设也在研发、设计、建造等领域出现，建设各方都在通过自己的努力借助BIM为项目实施创造价值。</w:t>
      </w:r>
    </w:p>
    <w:p w:rsidR="00BB6E36" w:rsidRDefault="00BB6E36" w:rsidP="00BB6E36">
      <w:pPr>
        <w:spacing w:line="400" w:lineRule="exact"/>
        <w:ind w:firstLineChars="200" w:firstLine="420"/>
        <w:rPr>
          <w:rFonts w:ascii="宋体" w:hAnsi="宋体"/>
          <w:szCs w:val="21"/>
        </w:rPr>
      </w:pPr>
      <w:r>
        <w:rPr>
          <w:rFonts w:ascii="宋体" w:hAnsi="宋体" w:hint="eastAsia"/>
          <w:szCs w:val="21"/>
        </w:rPr>
        <w:t>高空钢结构</w:t>
      </w:r>
      <w:proofErr w:type="gramStart"/>
      <w:r>
        <w:rPr>
          <w:rFonts w:ascii="宋体" w:hAnsi="宋体" w:hint="eastAsia"/>
          <w:szCs w:val="21"/>
        </w:rPr>
        <w:t>连廊已屡见不鲜</w:t>
      </w:r>
      <w:proofErr w:type="gramEnd"/>
      <w:r>
        <w:rPr>
          <w:rFonts w:ascii="宋体" w:hAnsi="宋体" w:hint="eastAsia"/>
          <w:szCs w:val="21"/>
        </w:rPr>
        <w:t>，但多层支座</w:t>
      </w:r>
      <w:proofErr w:type="gramStart"/>
      <w:r>
        <w:rPr>
          <w:rFonts w:ascii="宋体" w:hAnsi="宋体" w:hint="eastAsia"/>
          <w:szCs w:val="21"/>
        </w:rPr>
        <w:t>的钢连廊</w:t>
      </w:r>
      <w:proofErr w:type="gramEnd"/>
      <w:r>
        <w:rPr>
          <w:rFonts w:ascii="宋体" w:hAnsi="宋体" w:hint="eastAsia"/>
          <w:szCs w:val="21"/>
        </w:rPr>
        <w:t>在项目中的实施并不多见。鉴于设计方案对主体结构的优化设计，</w:t>
      </w:r>
      <w:proofErr w:type="gramStart"/>
      <w:r>
        <w:rPr>
          <w:rFonts w:ascii="宋体" w:hAnsi="宋体" w:hint="eastAsia"/>
          <w:szCs w:val="21"/>
        </w:rPr>
        <w:t>钢连廊</w:t>
      </w:r>
      <w:proofErr w:type="gramEnd"/>
      <w:r>
        <w:rPr>
          <w:rFonts w:ascii="宋体" w:hAnsi="宋体" w:hint="eastAsia"/>
          <w:szCs w:val="21"/>
        </w:rPr>
        <w:t>设计成多层支座有利于整体结构的受力，但对于施工建造阶段提出了新的调整。这种类型</w:t>
      </w:r>
      <w:proofErr w:type="gramStart"/>
      <w:r>
        <w:rPr>
          <w:rFonts w:ascii="宋体" w:hAnsi="宋体" w:hint="eastAsia"/>
          <w:szCs w:val="21"/>
        </w:rPr>
        <w:t>的钢连廊</w:t>
      </w:r>
      <w:proofErr w:type="gramEnd"/>
      <w:r>
        <w:rPr>
          <w:rFonts w:ascii="宋体" w:hAnsi="宋体" w:hint="eastAsia"/>
          <w:szCs w:val="21"/>
        </w:rPr>
        <w:t>对安装制作的精度要求比一般单层支座的要高，因此需要采取多方面的技术手段来保证钢结构本身的制作、安装质量</w:t>
      </w:r>
      <w:proofErr w:type="gramStart"/>
      <w:r>
        <w:rPr>
          <w:rFonts w:ascii="宋体" w:hAnsi="宋体" w:hint="eastAsia"/>
          <w:szCs w:val="21"/>
        </w:rPr>
        <w:t>和钢连廊</w:t>
      </w:r>
      <w:proofErr w:type="gramEnd"/>
      <w:r>
        <w:rPr>
          <w:rFonts w:ascii="宋体" w:hAnsi="宋体" w:hint="eastAsia"/>
          <w:szCs w:val="21"/>
        </w:rPr>
        <w:t>高空就位安装的精度。本文主要介绍在BIM技术在多层支座钢结构连</w:t>
      </w:r>
      <w:proofErr w:type="gramStart"/>
      <w:r>
        <w:rPr>
          <w:rFonts w:ascii="宋体" w:hAnsi="宋体" w:hint="eastAsia"/>
          <w:szCs w:val="21"/>
        </w:rPr>
        <w:t>廊施工</w:t>
      </w:r>
      <w:proofErr w:type="gramEnd"/>
      <w:r>
        <w:rPr>
          <w:rFonts w:ascii="宋体" w:hAnsi="宋体" w:hint="eastAsia"/>
          <w:szCs w:val="21"/>
        </w:rPr>
        <w:t>中的应用，包括BIM技术在深化设计、制作安装、提升就位和安全监控方面的实践经验。</w:t>
      </w:r>
    </w:p>
    <w:p w:rsidR="00BB6E36" w:rsidRPr="001A0406" w:rsidRDefault="00BB6E36" w:rsidP="00BB6E36">
      <w:pPr>
        <w:spacing w:line="400" w:lineRule="exact"/>
        <w:rPr>
          <w:rFonts w:ascii="宋体" w:hAnsi="宋体" w:hint="eastAsia"/>
          <w:b/>
          <w:szCs w:val="21"/>
        </w:rPr>
      </w:pPr>
      <w:r>
        <w:rPr>
          <w:rFonts w:ascii="宋体" w:hAnsi="宋体" w:hint="eastAsia"/>
          <w:b/>
          <w:szCs w:val="21"/>
        </w:rPr>
        <w:t>2 选题理由</w:t>
      </w:r>
    </w:p>
    <w:p w:rsidR="00BB6E36" w:rsidRPr="00985006" w:rsidRDefault="00BB6E36" w:rsidP="00BB6E36">
      <w:pPr>
        <w:spacing w:line="400" w:lineRule="exact"/>
        <w:ind w:firstLineChars="200" w:firstLine="420"/>
        <w:rPr>
          <w:rFonts w:ascii="宋体" w:hAnsi="宋体" w:hint="eastAsia"/>
          <w:szCs w:val="21"/>
        </w:rPr>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1397000</wp:posOffset>
            </wp:positionV>
            <wp:extent cx="5280660" cy="1935480"/>
            <wp:effectExtent l="19050" t="0" r="0" b="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 cstate="print"/>
                    <a:srcRect/>
                    <a:stretch>
                      <a:fillRect/>
                    </a:stretch>
                  </pic:blipFill>
                  <pic:spPr bwMode="auto">
                    <a:xfrm>
                      <a:off x="0" y="0"/>
                      <a:ext cx="5280660" cy="1935480"/>
                    </a:xfrm>
                    <a:prstGeom prst="rect">
                      <a:avLst/>
                    </a:prstGeom>
                    <a:noFill/>
                    <a:ln w="9525">
                      <a:noFill/>
                      <a:miter lim="800000"/>
                      <a:headEnd/>
                      <a:tailEnd/>
                    </a:ln>
                  </pic:spPr>
                </pic:pic>
              </a:graphicData>
            </a:graphic>
          </wp:anchor>
        </w:drawing>
      </w:r>
      <w:r w:rsidRPr="00C26B70">
        <w:rPr>
          <w:rFonts w:ascii="宋体" w:hAnsi="宋体" w:hint="eastAsia"/>
          <w:szCs w:val="21"/>
        </w:rPr>
        <w:t>位于G60沪杭高速北侧临港松江科技城内的拉斐尔云</w:t>
      </w:r>
      <w:proofErr w:type="gramStart"/>
      <w:r w:rsidRPr="00C26B70">
        <w:rPr>
          <w:rFonts w:ascii="宋体" w:hAnsi="宋体" w:hint="eastAsia"/>
          <w:szCs w:val="21"/>
        </w:rPr>
        <w:t>廊作为</w:t>
      </w:r>
      <w:proofErr w:type="gramEnd"/>
      <w:r w:rsidRPr="00C26B70">
        <w:rPr>
          <w:rFonts w:ascii="宋体" w:hAnsi="宋体" w:hint="eastAsia"/>
          <w:szCs w:val="21"/>
        </w:rPr>
        <w:t>松江G60</w:t>
      </w:r>
      <w:proofErr w:type="gramStart"/>
      <w:r w:rsidRPr="00C26B70">
        <w:rPr>
          <w:rFonts w:ascii="宋体" w:hAnsi="宋体" w:hint="eastAsia"/>
          <w:szCs w:val="21"/>
        </w:rPr>
        <w:t>科创走廊</w:t>
      </w:r>
      <w:proofErr w:type="gramEnd"/>
      <w:r w:rsidRPr="00C26B70">
        <w:rPr>
          <w:rFonts w:ascii="宋体" w:hAnsi="宋体" w:hint="eastAsia"/>
          <w:szCs w:val="21"/>
        </w:rPr>
        <w:t>龙头板块“</w:t>
      </w:r>
      <w:proofErr w:type="gramStart"/>
      <w:r w:rsidRPr="00C26B70">
        <w:rPr>
          <w:rFonts w:ascii="宋体" w:hAnsi="宋体" w:hint="eastAsia"/>
          <w:szCs w:val="21"/>
        </w:rPr>
        <w:t>一</w:t>
      </w:r>
      <w:proofErr w:type="gramEnd"/>
      <w:r w:rsidRPr="00C26B70">
        <w:rPr>
          <w:rFonts w:ascii="宋体" w:hAnsi="宋体" w:hint="eastAsia"/>
          <w:szCs w:val="21"/>
        </w:rPr>
        <w:t>廊九区”中的“一廊”，拉斐尔云</w:t>
      </w:r>
      <w:proofErr w:type="gramStart"/>
      <w:r w:rsidRPr="00C26B70">
        <w:rPr>
          <w:rFonts w:ascii="宋体" w:hAnsi="宋体" w:hint="eastAsia"/>
          <w:szCs w:val="21"/>
        </w:rPr>
        <w:t>廊项目</w:t>
      </w:r>
      <w:proofErr w:type="gramEnd"/>
      <w:r w:rsidRPr="00C26B70">
        <w:rPr>
          <w:rFonts w:ascii="宋体" w:hAnsi="宋体" w:hint="eastAsia"/>
          <w:szCs w:val="21"/>
        </w:rPr>
        <w:t>承载了“松江制造”向“松江创造”迈进的重大使命</w:t>
      </w:r>
      <w:r>
        <w:rPr>
          <w:rFonts w:ascii="宋体" w:hAnsi="宋体" w:hint="eastAsia"/>
          <w:szCs w:val="21"/>
        </w:rPr>
        <w:t>，</w:t>
      </w:r>
      <w:r w:rsidRPr="00C26B70">
        <w:rPr>
          <w:rFonts w:ascii="宋体" w:hAnsi="宋体" w:hint="eastAsia"/>
          <w:szCs w:val="21"/>
        </w:rPr>
        <w:t>26幢80米高的建筑，呈点状式和板式分布在长廊内。项目1至3层采用庭院式建筑风格，用游廊、</w:t>
      </w:r>
      <w:proofErr w:type="gramStart"/>
      <w:r w:rsidRPr="00C26B70">
        <w:rPr>
          <w:rFonts w:ascii="宋体" w:hAnsi="宋体" w:hint="eastAsia"/>
          <w:szCs w:val="21"/>
        </w:rPr>
        <w:t>咖</w:t>
      </w:r>
      <w:proofErr w:type="gramEnd"/>
      <w:r w:rsidRPr="00C26B70">
        <w:rPr>
          <w:rFonts w:ascii="宋体" w:hAnsi="宋体" w:hint="eastAsia"/>
          <w:szCs w:val="21"/>
        </w:rPr>
        <w:t>吧、喷泉、空中绿化等，将所有建筑连成一体，每栋楼的屋顶由太阳能光伏面板整体覆盖，因此有了“拉斐尔云廊”的美誉。</w:t>
      </w:r>
    </w:p>
    <w:p w:rsidR="00BB6E36" w:rsidRDefault="00BB6E36" w:rsidP="00BB6E36">
      <w:pPr>
        <w:spacing w:line="400" w:lineRule="exact"/>
        <w:ind w:firstLineChars="200" w:firstLine="420"/>
        <w:rPr>
          <w:rFonts w:ascii="宋体" w:hAnsi="宋体"/>
          <w:szCs w:val="21"/>
        </w:rPr>
      </w:pPr>
      <w:r w:rsidRPr="00C966C7">
        <w:rPr>
          <w:rFonts w:ascii="宋体" w:hAnsi="宋体" w:hint="eastAsia"/>
          <w:szCs w:val="21"/>
        </w:rPr>
        <w:lastRenderedPageBreak/>
        <w:t>不仅是云廊，</w:t>
      </w:r>
      <w:proofErr w:type="gramStart"/>
      <w:r w:rsidRPr="00C966C7">
        <w:rPr>
          <w:rFonts w:ascii="宋体" w:hAnsi="宋体" w:hint="eastAsia"/>
          <w:szCs w:val="21"/>
        </w:rPr>
        <w:t>高空钢连</w:t>
      </w:r>
      <w:proofErr w:type="gramEnd"/>
      <w:r w:rsidRPr="00C966C7">
        <w:rPr>
          <w:rFonts w:ascii="宋体" w:hAnsi="宋体" w:hint="eastAsia"/>
          <w:szCs w:val="21"/>
        </w:rPr>
        <w:t>廊也是本项目的特色之一，高层、超高层建筑连体结构是近十几年发展起来的一种新型结构形式，一方面连体可以方便不同建筑物之间的联系；另一方面结构具有独特的外形，可以带来强烈的视觉效果，使建筑更具有特色。而传统的高空多层连体钢结构的施工工艺有搭设高空操作平台或高空散件拼装的方法，具有工程量大、空中对接困难、焊接质量难保证、安全系数低、工期长等弊端。本工程应用的整体提升技术是将钢结构在地面进行拼装，3dmax施工模拟后利用液压油</w:t>
      </w:r>
      <w:proofErr w:type="gramStart"/>
      <w:r w:rsidRPr="00C966C7">
        <w:rPr>
          <w:rFonts w:ascii="宋体" w:hAnsi="宋体" w:hint="eastAsia"/>
          <w:szCs w:val="21"/>
        </w:rPr>
        <w:t>缸</w:t>
      </w:r>
      <w:proofErr w:type="gramEnd"/>
      <w:r w:rsidRPr="00C966C7">
        <w:rPr>
          <w:rFonts w:ascii="宋体" w:hAnsi="宋体" w:hint="eastAsia"/>
          <w:szCs w:val="21"/>
        </w:rPr>
        <w:t>集群，通过计算机控制实现整体提升就位。</w:t>
      </w:r>
    </w:p>
    <w:p w:rsidR="00BB6E36" w:rsidRPr="00546E92" w:rsidRDefault="00BB6E36" w:rsidP="00BB6E36">
      <w:pPr>
        <w:spacing w:beforeLines="50" w:afterLines="50" w:line="400" w:lineRule="exact"/>
        <w:rPr>
          <w:rFonts w:ascii="宋体" w:hAnsi="宋体"/>
          <w:b/>
          <w:szCs w:val="21"/>
        </w:rPr>
      </w:pPr>
      <w:r w:rsidRPr="00546E92">
        <w:rPr>
          <w:rFonts w:ascii="宋体" w:hAnsi="宋体" w:hint="eastAsia"/>
          <w:b/>
          <w:szCs w:val="21"/>
        </w:rPr>
        <w:t>3 实施时间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6096"/>
      </w:tblGrid>
      <w:tr w:rsidR="00BB6E36" w:rsidRPr="00546E92" w:rsidTr="00E66E2D">
        <w:tc>
          <w:tcPr>
            <w:tcW w:w="2693" w:type="dxa"/>
            <w:vAlign w:val="center"/>
          </w:tcPr>
          <w:p w:rsidR="00BB6E36" w:rsidRPr="00546E92" w:rsidRDefault="00BB6E36" w:rsidP="00E66E2D">
            <w:pPr>
              <w:spacing w:line="360" w:lineRule="auto"/>
              <w:ind w:firstLineChars="196" w:firstLine="412"/>
              <w:rPr>
                <w:rFonts w:ascii="宋体" w:hAnsi="宋体"/>
                <w:kern w:val="0"/>
                <w:szCs w:val="21"/>
              </w:rPr>
            </w:pPr>
            <w:r w:rsidRPr="00546E92">
              <w:rPr>
                <w:rFonts w:ascii="宋体" w:hAnsi="宋体" w:hint="eastAsia"/>
                <w:kern w:val="0"/>
                <w:szCs w:val="21"/>
              </w:rPr>
              <w:t>实施时间</w:t>
            </w:r>
          </w:p>
        </w:tc>
        <w:tc>
          <w:tcPr>
            <w:tcW w:w="6096" w:type="dxa"/>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201</w:t>
            </w:r>
            <w:r>
              <w:rPr>
                <w:rFonts w:ascii="宋体" w:hAnsi="宋体"/>
                <w:kern w:val="0"/>
                <w:szCs w:val="21"/>
              </w:rPr>
              <w:t>6</w:t>
            </w:r>
            <w:r w:rsidRPr="00546E92">
              <w:rPr>
                <w:rFonts w:ascii="宋体" w:hAnsi="宋体" w:hint="eastAsia"/>
                <w:kern w:val="0"/>
                <w:szCs w:val="21"/>
              </w:rPr>
              <w:t>年</w:t>
            </w:r>
            <w:r>
              <w:rPr>
                <w:rFonts w:ascii="宋体" w:hAnsi="宋体"/>
                <w:kern w:val="0"/>
                <w:szCs w:val="21"/>
              </w:rPr>
              <w:t>9</w:t>
            </w:r>
            <w:r w:rsidRPr="00546E92">
              <w:rPr>
                <w:rFonts w:ascii="宋体" w:hAnsi="宋体" w:hint="eastAsia"/>
                <w:kern w:val="0"/>
                <w:szCs w:val="21"/>
              </w:rPr>
              <w:t>月--201</w:t>
            </w:r>
            <w:r>
              <w:rPr>
                <w:rFonts w:ascii="宋体" w:hAnsi="宋体"/>
                <w:kern w:val="0"/>
                <w:szCs w:val="21"/>
              </w:rPr>
              <w:t>7</w:t>
            </w:r>
            <w:r w:rsidRPr="00546E92">
              <w:rPr>
                <w:rFonts w:ascii="宋体" w:hAnsi="宋体" w:hint="eastAsia"/>
                <w:kern w:val="0"/>
                <w:szCs w:val="21"/>
              </w:rPr>
              <w:t>年</w:t>
            </w:r>
            <w:r>
              <w:rPr>
                <w:rFonts w:ascii="宋体" w:hAnsi="宋体" w:hint="eastAsia"/>
                <w:kern w:val="0"/>
                <w:szCs w:val="21"/>
              </w:rPr>
              <w:t>1</w:t>
            </w:r>
            <w:r>
              <w:rPr>
                <w:rFonts w:ascii="宋体" w:hAnsi="宋体"/>
                <w:kern w:val="0"/>
                <w:szCs w:val="21"/>
              </w:rPr>
              <w:t>2</w:t>
            </w:r>
            <w:r w:rsidRPr="00546E92">
              <w:rPr>
                <w:rFonts w:ascii="宋体" w:hAnsi="宋体" w:hint="eastAsia"/>
                <w:kern w:val="0"/>
                <w:szCs w:val="21"/>
              </w:rPr>
              <w:t>月</w:t>
            </w:r>
          </w:p>
        </w:tc>
      </w:tr>
      <w:tr w:rsidR="00BB6E36" w:rsidRPr="00546E92" w:rsidTr="00E66E2D">
        <w:tc>
          <w:tcPr>
            <w:tcW w:w="8789" w:type="dxa"/>
            <w:gridSpan w:val="2"/>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分阶段实施时间表</w:t>
            </w:r>
          </w:p>
        </w:tc>
      </w:tr>
      <w:tr w:rsidR="00BB6E36" w:rsidRPr="00546E92" w:rsidTr="00E66E2D">
        <w:tc>
          <w:tcPr>
            <w:tcW w:w="2693" w:type="dxa"/>
            <w:vAlign w:val="center"/>
          </w:tcPr>
          <w:p w:rsidR="00BB6E36" w:rsidRPr="00546E92" w:rsidRDefault="00BB6E36" w:rsidP="00E66E2D">
            <w:pPr>
              <w:spacing w:line="360" w:lineRule="auto"/>
              <w:ind w:firstLineChars="196" w:firstLine="412"/>
              <w:rPr>
                <w:rFonts w:ascii="宋体" w:hAnsi="宋体"/>
                <w:kern w:val="0"/>
                <w:szCs w:val="21"/>
              </w:rPr>
            </w:pPr>
            <w:r w:rsidRPr="00546E92">
              <w:rPr>
                <w:rFonts w:ascii="宋体" w:hAnsi="宋体" w:hint="eastAsia"/>
                <w:kern w:val="0"/>
                <w:szCs w:val="21"/>
              </w:rPr>
              <w:t>管理策划</w:t>
            </w:r>
          </w:p>
        </w:tc>
        <w:tc>
          <w:tcPr>
            <w:tcW w:w="6096" w:type="dxa"/>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201</w:t>
            </w:r>
            <w:r>
              <w:rPr>
                <w:rFonts w:ascii="宋体" w:hAnsi="宋体"/>
                <w:kern w:val="0"/>
                <w:szCs w:val="21"/>
              </w:rPr>
              <w:t>6</w:t>
            </w:r>
            <w:r w:rsidRPr="00546E92">
              <w:rPr>
                <w:rFonts w:ascii="宋体" w:hAnsi="宋体" w:hint="eastAsia"/>
                <w:kern w:val="0"/>
                <w:szCs w:val="21"/>
              </w:rPr>
              <w:t>年</w:t>
            </w:r>
            <w:r>
              <w:rPr>
                <w:rFonts w:ascii="宋体" w:hAnsi="宋体"/>
                <w:kern w:val="0"/>
                <w:szCs w:val="21"/>
              </w:rPr>
              <w:t>9</w:t>
            </w:r>
            <w:r w:rsidRPr="00546E92">
              <w:rPr>
                <w:rFonts w:ascii="宋体" w:hAnsi="宋体" w:hint="eastAsia"/>
                <w:kern w:val="0"/>
                <w:szCs w:val="21"/>
              </w:rPr>
              <w:t>月--201</w:t>
            </w:r>
            <w:r>
              <w:rPr>
                <w:rFonts w:ascii="宋体" w:hAnsi="宋体"/>
                <w:kern w:val="0"/>
                <w:szCs w:val="21"/>
              </w:rPr>
              <w:t>7</w:t>
            </w:r>
            <w:r w:rsidRPr="00546E92">
              <w:rPr>
                <w:rFonts w:ascii="宋体" w:hAnsi="宋体" w:hint="eastAsia"/>
                <w:kern w:val="0"/>
                <w:szCs w:val="21"/>
              </w:rPr>
              <w:t>年</w:t>
            </w:r>
            <w:r>
              <w:rPr>
                <w:rFonts w:ascii="宋体" w:hAnsi="宋体"/>
                <w:kern w:val="0"/>
                <w:szCs w:val="21"/>
              </w:rPr>
              <w:t>6</w:t>
            </w:r>
            <w:r w:rsidRPr="00546E92">
              <w:rPr>
                <w:rFonts w:ascii="宋体" w:hAnsi="宋体" w:hint="eastAsia"/>
                <w:kern w:val="0"/>
                <w:szCs w:val="21"/>
              </w:rPr>
              <w:t>月</w:t>
            </w:r>
          </w:p>
        </w:tc>
      </w:tr>
      <w:tr w:rsidR="00BB6E36" w:rsidRPr="00546E92" w:rsidTr="00E66E2D">
        <w:tc>
          <w:tcPr>
            <w:tcW w:w="2693" w:type="dxa"/>
            <w:vAlign w:val="center"/>
          </w:tcPr>
          <w:p w:rsidR="00BB6E36" w:rsidRPr="00546E92" w:rsidRDefault="00BB6E36" w:rsidP="00E66E2D">
            <w:pPr>
              <w:spacing w:line="360" w:lineRule="auto"/>
              <w:ind w:firstLineChars="196" w:firstLine="412"/>
              <w:rPr>
                <w:rFonts w:ascii="宋体" w:hAnsi="宋体"/>
                <w:kern w:val="0"/>
                <w:szCs w:val="21"/>
              </w:rPr>
            </w:pPr>
            <w:r w:rsidRPr="00546E92">
              <w:rPr>
                <w:rFonts w:ascii="宋体" w:hAnsi="宋体" w:hint="eastAsia"/>
                <w:kern w:val="0"/>
                <w:szCs w:val="21"/>
              </w:rPr>
              <w:t>管理措施实施</w:t>
            </w:r>
          </w:p>
        </w:tc>
        <w:tc>
          <w:tcPr>
            <w:tcW w:w="6096" w:type="dxa"/>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201</w:t>
            </w:r>
            <w:r>
              <w:rPr>
                <w:rFonts w:ascii="宋体" w:hAnsi="宋体"/>
                <w:kern w:val="0"/>
                <w:szCs w:val="21"/>
              </w:rPr>
              <w:t>7</w:t>
            </w:r>
            <w:r w:rsidRPr="00546E92">
              <w:rPr>
                <w:rFonts w:ascii="宋体" w:hAnsi="宋体" w:hint="eastAsia"/>
                <w:kern w:val="0"/>
                <w:szCs w:val="21"/>
              </w:rPr>
              <w:t>年</w:t>
            </w:r>
            <w:r>
              <w:rPr>
                <w:rFonts w:ascii="宋体" w:hAnsi="宋体"/>
                <w:kern w:val="0"/>
                <w:szCs w:val="21"/>
              </w:rPr>
              <w:t>6</w:t>
            </w:r>
            <w:r w:rsidRPr="00546E92">
              <w:rPr>
                <w:rFonts w:ascii="宋体" w:hAnsi="宋体" w:hint="eastAsia"/>
                <w:kern w:val="0"/>
                <w:szCs w:val="21"/>
              </w:rPr>
              <w:t>月--201</w:t>
            </w:r>
            <w:r>
              <w:rPr>
                <w:rFonts w:ascii="宋体" w:hAnsi="宋体"/>
                <w:kern w:val="0"/>
                <w:szCs w:val="21"/>
              </w:rPr>
              <w:t>7</w:t>
            </w:r>
            <w:r w:rsidRPr="00546E92">
              <w:rPr>
                <w:rFonts w:ascii="宋体" w:hAnsi="宋体" w:hint="eastAsia"/>
                <w:kern w:val="0"/>
                <w:szCs w:val="21"/>
              </w:rPr>
              <w:t>年</w:t>
            </w:r>
            <w:r>
              <w:rPr>
                <w:rFonts w:ascii="宋体" w:hAnsi="宋体"/>
                <w:kern w:val="0"/>
                <w:szCs w:val="21"/>
              </w:rPr>
              <w:t>12</w:t>
            </w:r>
            <w:r w:rsidRPr="00546E92">
              <w:rPr>
                <w:rFonts w:ascii="宋体" w:hAnsi="宋体" w:hint="eastAsia"/>
                <w:kern w:val="0"/>
                <w:szCs w:val="21"/>
              </w:rPr>
              <w:t>月</w:t>
            </w:r>
          </w:p>
        </w:tc>
      </w:tr>
      <w:tr w:rsidR="00BB6E36" w:rsidRPr="00546E92" w:rsidTr="00E66E2D">
        <w:tc>
          <w:tcPr>
            <w:tcW w:w="2693" w:type="dxa"/>
            <w:vAlign w:val="center"/>
          </w:tcPr>
          <w:p w:rsidR="00BB6E36" w:rsidRPr="00546E92" w:rsidRDefault="00BB6E36" w:rsidP="00E66E2D">
            <w:pPr>
              <w:spacing w:line="360" w:lineRule="auto"/>
              <w:ind w:firstLineChars="196" w:firstLine="412"/>
              <w:rPr>
                <w:rFonts w:ascii="宋体" w:hAnsi="宋体"/>
                <w:kern w:val="0"/>
                <w:szCs w:val="21"/>
              </w:rPr>
            </w:pPr>
            <w:r w:rsidRPr="00546E92">
              <w:rPr>
                <w:rFonts w:ascii="宋体" w:hAnsi="宋体" w:hint="eastAsia"/>
                <w:kern w:val="0"/>
                <w:szCs w:val="21"/>
              </w:rPr>
              <w:t>过程检查</w:t>
            </w:r>
          </w:p>
        </w:tc>
        <w:tc>
          <w:tcPr>
            <w:tcW w:w="6096" w:type="dxa"/>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201</w:t>
            </w:r>
            <w:r>
              <w:rPr>
                <w:rFonts w:ascii="宋体" w:hAnsi="宋体"/>
                <w:kern w:val="0"/>
                <w:szCs w:val="21"/>
              </w:rPr>
              <w:t>7</w:t>
            </w:r>
            <w:r w:rsidRPr="00546E92">
              <w:rPr>
                <w:rFonts w:ascii="宋体" w:hAnsi="宋体" w:hint="eastAsia"/>
                <w:kern w:val="0"/>
                <w:szCs w:val="21"/>
              </w:rPr>
              <w:t>年</w:t>
            </w:r>
            <w:r>
              <w:rPr>
                <w:rFonts w:ascii="宋体" w:hAnsi="宋体"/>
                <w:kern w:val="0"/>
                <w:szCs w:val="21"/>
              </w:rPr>
              <w:t>6</w:t>
            </w:r>
            <w:r w:rsidRPr="00546E92">
              <w:rPr>
                <w:rFonts w:ascii="宋体" w:hAnsi="宋体" w:hint="eastAsia"/>
                <w:kern w:val="0"/>
                <w:szCs w:val="21"/>
              </w:rPr>
              <w:t>月--201</w:t>
            </w:r>
            <w:r>
              <w:rPr>
                <w:rFonts w:ascii="宋体" w:hAnsi="宋体"/>
                <w:kern w:val="0"/>
                <w:szCs w:val="21"/>
              </w:rPr>
              <w:t>7</w:t>
            </w:r>
            <w:r w:rsidRPr="00546E92">
              <w:rPr>
                <w:rFonts w:ascii="宋体" w:hAnsi="宋体" w:hint="eastAsia"/>
                <w:kern w:val="0"/>
                <w:szCs w:val="21"/>
              </w:rPr>
              <w:t>年</w:t>
            </w:r>
            <w:r>
              <w:rPr>
                <w:rFonts w:ascii="宋体" w:hAnsi="宋体"/>
                <w:kern w:val="0"/>
                <w:szCs w:val="21"/>
              </w:rPr>
              <w:t>12</w:t>
            </w:r>
            <w:r w:rsidRPr="00546E92">
              <w:rPr>
                <w:rFonts w:ascii="宋体" w:hAnsi="宋体" w:hint="eastAsia"/>
                <w:kern w:val="0"/>
                <w:szCs w:val="21"/>
              </w:rPr>
              <w:t>月</w:t>
            </w:r>
          </w:p>
        </w:tc>
      </w:tr>
      <w:tr w:rsidR="00BB6E36" w:rsidRPr="00546E92" w:rsidTr="00E66E2D">
        <w:tc>
          <w:tcPr>
            <w:tcW w:w="2693" w:type="dxa"/>
            <w:vAlign w:val="center"/>
          </w:tcPr>
          <w:p w:rsidR="00BB6E36" w:rsidRPr="00546E92" w:rsidRDefault="00BB6E36" w:rsidP="00E66E2D">
            <w:pPr>
              <w:spacing w:line="360" w:lineRule="auto"/>
              <w:ind w:firstLineChars="196" w:firstLine="412"/>
              <w:rPr>
                <w:rFonts w:ascii="宋体" w:hAnsi="宋体"/>
                <w:kern w:val="0"/>
                <w:szCs w:val="21"/>
              </w:rPr>
            </w:pPr>
            <w:r w:rsidRPr="00546E92">
              <w:rPr>
                <w:rFonts w:ascii="宋体" w:hAnsi="宋体" w:hint="eastAsia"/>
                <w:kern w:val="0"/>
                <w:szCs w:val="21"/>
              </w:rPr>
              <w:t>取得成效</w:t>
            </w:r>
          </w:p>
        </w:tc>
        <w:tc>
          <w:tcPr>
            <w:tcW w:w="6096" w:type="dxa"/>
            <w:vAlign w:val="center"/>
          </w:tcPr>
          <w:p w:rsidR="00BB6E36" w:rsidRPr="00546E92" w:rsidRDefault="00BB6E36" w:rsidP="00E66E2D">
            <w:pPr>
              <w:spacing w:line="360" w:lineRule="auto"/>
              <w:ind w:firstLineChars="196" w:firstLine="412"/>
              <w:jc w:val="center"/>
              <w:rPr>
                <w:rFonts w:ascii="宋体" w:hAnsi="宋体"/>
                <w:kern w:val="0"/>
                <w:szCs w:val="21"/>
              </w:rPr>
            </w:pPr>
            <w:r w:rsidRPr="00546E92">
              <w:rPr>
                <w:rFonts w:ascii="宋体" w:hAnsi="宋体" w:hint="eastAsia"/>
                <w:kern w:val="0"/>
                <w:szCs w:val="21"/>
              </w:rPr>
              <w:t>201</w:t>
            </w:r>
            <w:r>
              <w:rPr>
                <w:rFonts w:ascii="宋体" w:hAnsi="宋体"/>
                <w:kern w:val="0"/>
                <w:szCs w:val="21"/>
              </w:rPr>
              <w:t>7</w:t>
            </w:r>
            <w:r w:rsidRPr="00546E92">
              <w:rPr>
                <w:rFonts w:ascii="宋体" w:hAnsi="宋体" w:hint="eastAsia"/>
                <w:kern w:val="0"/>
                <w:szCs w:val="21"/>
              </w:rPr>
              <w:t>年</w:t>
            </w:r>
            <w:r>
              <w:rPr>
                <w:rFonts w:ascii="宋体" w:hAnsi="宋体"/>
                <w:kern w:val="0"/>
                <w:szCs w:val="21"/>
              </w:rPr>
              <w:t>10</w:t>
            </w:r>
            <w:r w:rsidRPr="00546E92">
              <w:rPr>
                <w:rFonts w:ascii="宋体" w:hAnsi="宋体" w:hint="eastAsia"/>
                <w:kern w:val="0"/>
                <w:szCs w:val="21"/>
              </w:rPr>
              <w:t>月--201</w:t>
            </w:r>
            <w:r>
              <w:rPr>
                <w:rFonts w:ascii="宋体" w:hAnsi="宋体"/>
                <w:kern w:val="0"/>
                <w:szCs w:val="21"/>
              </w:rPr>
              <w:t>7</w:t>
            </w:r>
            <w:r w:rsidRPr="00546E92">
              <w:rPr>
                <w:rFonts w:ascii="宋体" w:hAnsi="宋体" w:hint="eastAsia"/>
                <w:kern w:val="0"/>
                <w:szCs w:val="21"/>
              </w:rPr>
              <w:t>年</w:t>
            </w:r>
            <w:r>
              <w:rPr>
                <w:rFonts w:ascii="宋体" w:hAnsi="宋体"/>
                <w:kern w:val="0"/>
                <w:szCs w:val="21"/>
              </w:rPr>
              <w:t>12</w:t>
            </w:r>
            <w:r w:rsidRPr="00546E92">
              <w:rPr>
                <w:rFonts w:ascii="宋体" w:hAnsi="宋体" w:hint="eastAsia"/>
                <w:kern w:val="0"/>
                <w:szCs w:val="21"/>
              </w:rPr>
              <w:t>月</w:t>
            </w:r>
          </w:p>
        </w:tc>
      </w:tr>
    </w:tbl>
    <w:p w:rsidR="00BB6E36" w:rsidRDefault="00BB6E36" w:rsidP="00BB6E36">
      <w:pPr>
        <w:spacing w:line="400" w:lineRule="exact"/>
        <w:rPr>
          <w:rFonts w:ascii="宋体" w:hAnsi="宋体" w:hint="eastAsia"/>
          <w:szCs w:val="21"/>
        </w:rPr>
      </w:pPr>
    </w:p>
    <w:p w:rsidR="00BB6E36" w:rsidRPr="00C966C7" w:rsidRDefault="00BB6E36" w:rsidP="00BB6E36">
      <w:pPr>
        <w:spacing w:line="400" w:lineRule="exact"/>
        <w:rPr>
          <w:rFonts w:ascii="宋体" w:hAnsi="宋体" w:hint="eastAsia"/>
          <w:b/>
          <w:szCs w:val="21"/>
        </w:rPr>
      </w:pPr>
      <w:r>
        <w:rPr>
          <w:rFonts w:ascii="宋体" w:hAnsi="宋体" w:hint="eastAsia"/>
          <w:b/>
          <w:szCs w:val="21"/>
        </w:rPr>
        <w:t>4 管理重点</w:t>
      </w:r>
      <w:r>
        <w:rPr>
          <w:rFonts w:ascii="宋体" w:hAnsi="宋体"/>
          <w:b/>
          <w:szCs w:val="21"/>
        </w:rPr>
        <w:t>与难点</w:t>
      </w:r>
    </w:p>
    <w:p w:rsidR="00BB6E36" w:rsidRDefault="00BB6E36" w:rsidP="00BB6E36">
      <w:pPr>
        <w:spacing w:line="400" w:lineRule="exact"/>
        <w:ind w:firstLineChars="200" w:firstLine="420"/>
        <w:rPr>
          <w:rFonts w:ascii="宋体" w:hAnsi="宋体" w:hint="eastAsia"/>
          <w:szCs w:val="21"/>
        </w:rPr>
      </w:pPr>
      <w:r>
        <w:rPr>
          <w:rFonts w:ascii="宋体" w:hAnsi="宋体" w:hint="eastAsia"/>
          <w:szCs w:val="21"/>
        </w:rPr>
        <w:t>本项目位于松江区新桥镇，为G60</w:t>
      </w:r>
      <w:proofErr w:type="gramStart"/>
      <w:r>
        <w:rPr>
          <w:rFonts w:ascii="宋体" w:hAnsi="宋体" w:hint="eastAsia"/>
          <w:szCs w:val="21"/>
        </w:rPr>
        <w:t>松江科创</w:t>
      </w:r>
      <w:proofErr w:type="gramEnd"/>
      <w:r>
        <w:rPr>
          <w:rFonts w:ascii="宋体" w:hAnsi="宋体" w:hint="eastAsia"/>
          <w:szCs w:val="21"/>
        </w:rPr>
        <w:t>走廊地标性建筑，其中二区3标段总建筑面积为150655.98㎡，包括3幢地上18层的8#、9#、10#高层生产用房</w:t>
      </w:r>
      <w:bookmarkStart w:id="0" w:name="_Toc481503590"/>
      <w:bookmarkStart w:id="1" w:name="_Toc481503943"/>
      <w:bookmarkStart w:id="2" w:name="_Toc481505003"/>
      <w:bookmarkStart w:id="3" w:name="_Toc481532252"/>
      <w:bookmarkStart w:id="4" w:name="_Toc481532664"/>
      <w:bookmarkStart w:id="5" w:name="_Toc485580739"/>
      <w:r>
        <w:rPr>
          <w:rFonts w:ascii="宋体" w:hAnsi="宋体" w:hint="eastAsia"/>
          <w:szCs w:val="21"/>
        </w:rPr>
        <w:t>。位于8#楼和10#楼之间设计有钢结构连廊，顶标高为+36.68m，标高+23.63~+36.68m之间，平面呈矩形布置，由钢</w:t>
      </w:r>
      <w:proofErr w:type="gramStart"/>
      <w:r>
        <w:rPr>
          <w:rFonts w:ascii="宋体" w:hAnsi="宋体" w:hint="eastAsia"/>
          <w:szCs w:val="21"/>
        </w:rPr>
        <w:t>桁架及钢框架</w:t>
      </w:r>
      <w:proofErr w:type="gramEnd"/>
      <w:r>
        <w:rPr>
          <w:rFonts w:ascii="宋体" w:hAnsi="宋体" w:hint="eastAsia"/>
          <w:szCs w:val="21"/>
        </w:rPr>
        <w:t>梁柱结构组成，最大跨度约60m，钢结构总重约1200吨。由于钢结构自重大，组成构件多、焊接工作量大，而且支座涉及4个楼层，数量多达24个，在安装和就位过程中存在较大的质量、安全风险，施工难度大。</w:t>
      </w:r>
    </w:p>
    <w:p w:rsidR="00BB6E36" w:rsidRDefault="00BB6E36" w:rsidP="00BB6E36">
      <w:pPr>
        <w:jc w:val="center"/>
        <w:rPr>
          <w:rFonts w:ascii="宋体" w:hAnsi="宋体" w:hint="eastAsia"/>
          <w:szCs w:val="21"/>
        </w:rPr>
      </w:pPr>
      <w:r>
        <w:rPr>
          <w:rFonts w:ascii="宋体" w:hAnsi="宋体"/>
          <w:noProof/>
          <w:szCs w:val="21"/>
        </w:rPr>
        <w:drawing>
          <wp:inline distT="0" distB="0" distL="0" distR="0">
            <wp:extent cx="2490470" cy="1548765"/>
            <wp:effectExtent l="1905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490470" cy="1548765"/>
                    </a:xfrm>
                    <a:prstGeom prst="rect">
                      <a:avLst/>
                    </a:prstGeom>
                    <a:noFill/>
                    <a:ln w="9525">
                      <a:noFill/>
                      <a:miter lim="800000"/>
                      <a:headEnd/>
                      <a:tailEnd/>
                    </a:ln>
                  </pic:spPr>
                </pic:pic>
              </a:graphicData>
            </a:graphic>
          </wp:inline>
        </w:drawing>
      </w:r>
      <w:r>
        <w:rPr>
          <w:rFonts w:ascii="宋体" w:hAnsi="宋体" w:hint="eastAsia"/>
          <w:szCs w:val="21"/>
        </w:rPr>
        <w:t xml:space="preserve">  </w:t>
      </w:r>
      <w:r>
        <w:rPr>
          <w:rFonts w:ascii="宋体" w:hAnsi="宋体"/>
          <w:noProof/>
          <w:szCs w:val="21"/>
        </w:rPr>
        <w:drawing>
          <wp:inline distT="0" distB="0" distL="0" distR="0">
            <wp:extent cx="2326640" cy="154876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cstate="print"/>
                    <a:srcRect l="3391" t="4366" r="6779" b="3758"/>
                    <a:stretch>
                      <a:fillRect/>
                    </a:stretch>
                  </pic:blipFill>
                  <pic:spPr bwMode="auto">
                    <a:xfrm>
                      <a:off x="0" y="0"/>
                      <a:ext cx="2326640" cy="1548765"/>
                    </a:xfrm>
                    <a:prstGeom prst="rect">
                      <a:avLst/>
                    </a:prstGeom>
                    <a:noFill/>
                    <a:ln w="9525">
                      <a:noFill/>
                      <a:miter lim="800000"/>
                      <a:headEnd/>
                      <a:tailEnd/>
                    </a:ln>
                  </pic:spPr>
                </pic:pic>
              </a:graphicData>
            </a:graphic>
          </wp:inline>
        </w:drawing>
      </w:r>
    </w:p>
    <w:p w:rsidR="00BB6E36" w:rsidRDefault="00BB6E36" w:rsidP="00BB6E36">
      <w:pPr>
        <w:jc w:val="center"/>
        <w:rPr>
          <w:rFonts w:ascii="宋体" w:hAnsi="宋体" w:hint="eastAsia"/>
          <w:b/>
          <w:sz w:val="18"/>
          <w:szCs w:val="21"/>
        </w:rPr>
      </w:pPr>
      <w:r w:rsidRPr="00BF2BD0">
        <w:rPr>
          <w:rFonts w:ascii="宋体" w:hAnsi="宋体" w:hint="eastAsia"/>
          <w:b/>
          <w:sz w:val="18"/>
          <w:szCs w:val="21"/>
        </w:rPr>
        <w:t>图1 项目建筑效果图</w:t>
      </w:r>
      <w:bookmarkEnd w:id="0"/>
      <w:bookmarkEnd w:id="1"/>
      <w:bookmarkEnd w:id="2"/>
      <w:bookmarkEnd w:id="3"/>
      <w:bookmarkEnd w:id="4"/>
      <w:bookmarkEnd w:id="5"/>
      <w:r>
        <w:rPr>
          <w:rFonts w:ascii="宋体" w:hAnsi="宋体" w:hint="eastAsia"/>
          <w:b/>
          <w:sz w:val="18"/>
          <w:szCs w:val="21"/>
        </w:rPr>
        <w:t xml:space="preserve">               </w:t>
      </w:r>
      <w:r w:rsidRPr="00BF2BD0">
        <w:rPr>
          <w:rFonts w:ascii="宋体" w:hAnsi="宋体" w:hint="eastAsia"/>
          <w:b/>
          <w:sz w:val="18"/>
          <w:szCs w:val="21"/>
        </w:rPr>
        <w:t>图</w:t>
      </w:r>
      <w:r>
        <w:rPr>
          <w:rFonts w:ascii="宋体" w:hAnsi="宋体" w:hint="eastAsia"/>
          <w:b/>
          <w:sz w:val="18"/>
          <w:szCs w:val="21"/>
        </w:rPr>
        <w:t>2</w:t>
      </w:r>
      <w:r w:rsidRPr="00BF2BD0">
        <w:rPr>
          <w:rFonts w:ascii="宋体" w:hAnsi="宋体" w:hint="eastAsia"/>
          <w:b/>
          <w:sz w:val="18"/>
          <w:szCs w:val="21"/>
        </w:rPr>
        <w:t xml:space="preserve"> </w:t>
      </w:r>
      <w:r>
        <w:rPr>
          <w:rFonts w:ascii="宋体" w:hAnsi="宋体" w:hint="eastAsia"/>
          <w:b/>
          <w:sz w:val="18"/>
          <w:szCs w:val="21"/>
        </w:rPr>
        <w:t>钢结构连廊平面和立面</w:t>
      </w:r>
      <w:r w:rsidRPr="00BF2BD0">
        <w:rPr>
          <w:rFonts w:ascii="宋体" w:hAnsi="宋体" w:hint="eastAsia"/>
          <w:b/>
          <w:sz w:val="18"/>
          <w:szCs w:val="21"/>
        </w:rPr>
        <w:t>图</w:t>
      </w:r>
      <w:r>
        <w:rPr>
          <w:rFonts w:ascii="宋体" w:hAnsi="宋体" w:hint="eastAsia"/>
          <w:b/>
          <w:sz w:val="18"/>
          <w:szCs w:val="21"/>
        </w:rPr>
        <w:t xml:space="preserve"> </w:t>
      </w:r>
    </w:p>
    <w:p w:rsidR="00BB6E36" w:rsidRPr="00CF3BB9" w:rsidRDefault="00BB6E36" w:rsidP="00BB6E36">
      <w:pPr>
        <w:spacing w:line="400" w:lineRule="exact"/>
        <w:rPr>
          <w:rFonts w:ascii="宋体" w:hAnsi="宋体" w:hint="eastAsia"/>
          <w:b/>
          <w:szCs w:val="21"/>
        </w:rPr>
      </w:pPr>
      <w:r>
        <w:rPr>
          <w:rFonts w:ascii="宋体" w:hAnsi="宋体" w:hint="eastAsia"/>
          <w:b/>
          <w:szCs w:val="21"/>
        </w:rPr>
        <w:t>5策划实施</w:t>
      </w:r>
      <w:r>
        <w:rPr>
          <w:rFonts w:ascii="宋体" w:hAnsi="宋体"/>
          <w:b/>
          <w:szCs w:val="21"/>
        </w:rPr>
        <w:t>与创新特点</w:t>
      </w:r>
    </w:p>
    <w:p w:rsidR="00BB6E36" w:rsidRDefault="00BB6E36" w:rsidP="00BB6E36">
      <w:pPr>
        <w:spacing w:line="400" w:lineRule="exact"/>
        <w:rPr>
          <w:rFonts w:ascii="宋体" w:hAnsi="宋体" w:hint="eastAsia"/>
          <w:b/>
          <w:szCs w:val="21"/>
        </w:rPr>
      </w:pPr>
      <w:bookmarkStart w:id="6" w:name="_Toc481503591"/>
      <w:bookmarkStart w:id="7" w:name="_Toc481503944"/>
      <w:bookmarkStart w:id="8" w:name="_Toc481505004"/>
      <w:bookmarkStart w:id="9" w:name="_Toc481532253"/>
      <w:bookmarkStart w:id="10" w:name="_Toc481532665"/>
      <w:bookmarkStart w:id="11" w:name="_Toc485580740"/>
      <w:r>
        <w:rPr>
          <w:rFonts w:ascii="宋体" w:hAnsi="宋体" w:hint="eastAsia"/>
          <w:b/>
          <w:szCs w:val="21"/>
        </w:rPr>
        <w:t>5.1</w:t>
      </w:r>
      <w:bookmarkEnd w:id="6"/>
      <w:bookmarkEnd w:id="7"/>
      <w:bookmarkEnd w:id="8"/>
      <w:bookmarkEnd w:id="9"/>
      <w:bookmarkEnd w:id="10"/>
      <w:bookmarkEnd w:id="11"/>
      <w:r>
        <w:rPr>
          <w:rFonts w:ascii="宋体" w:hAnsi="宋体" w:hint="eastAsia"/>
          <w:b/>
          <w:szCs w:val="21"/>
        </w:rPr>
        <w:t xml:space="preserve"> </w:t>
      </w:r>
      <w:proofErr w:type="spellStart"/>
      <w:r>
        <w:rPr>
          <w:rFonts w:ascii="宋体" w:hAnsi="宋体" w:hint="eastAsia"/>
          <w:b/>
          <w:szCs w:val="21"/>
        </w:rPr>
        <w:t>Tekla</w:t>
      </w:r>
      <w:proofErr w:type="spellEnd"/>
      <w:r>
        <w:rPr>
          <w:rFonts w:ascii="宋体" w:hAnsi="宋体"/>
          <w:b/>
          <w:szCs w:val="21"/>
        </w:rPr>
        <w:t>深化设计</w:t>
      </w:r>
    </w:p>
    <w:p w:rsidR="00BB6E36" w:rsidRDefault="00BB6E36" w:rsidP="00BB6E36">
      <w:pPr>
        <w:spacing w:line="300" w:lineRule="auto"/>
        <w:ind w:firstLineChars="200" w:firstLine="420"/>
        <w:rPr>
          <w:rFonts w:ascii="宋体" w:hAnsi="宋体"/>
          <w:szCs w:val="21"/>
        </w:rPr>
      </w:pPr>
      <w:r>
        <w:rPr>
          <w:rFonts w:ascii="宋体" w:hAnsi="宋体" w:hint="eastAsia"/>
          <w:szCs w:val="21"/>
        </w:rPr>
        <w:t>钢结构深化设计量大，传统二维图纸总量大；柱节点深化难度大，特别是支座牛腿节点，空间角度小、变化多，构造复杂，技术要求高，设计稍有偏差就会对制作安装质量、进度带来影响。</w:t>
      </w:r>
    </w:p>
    <w:p w:rsidR="00BB6E36" w:rsidRDefault="00BB6E36" w:rsidP="00BB6E36">
      <w:pPr>
        <w:spacing w:line="300" w:lineRule="auto"/>
        <w:ind w:firstLineChars="200" w:firstLine="420"/>
        <w:rPr>
          <w:rFonts w:ascii="宋体" w:hAnsi="宋体" w:hint="eastAsia"/>
          <w:szCs w:val="21"/>
        </w:rPr>
      </w:pPr>
      <w:r>
        <w:rPr>
          <w:rFonts w:ascii="宋体" w:hAnsi="宋体" w:hint="eastAsia"/>
          <w:szCs w:val="21"/>
        </w:rPr>
        <w:lastRenderedPageBreak/>
        <w:t>施工图设计深度需满足制作要求，要有每根钢柱、钢梁的编号和尺寸一览表参数化设计，减少深化设计量，以便尽快展开制作，确保工期。深化时分阶段安排设计工作，形成流水提供图纸保证制作、安装施工。引入先进的深化设计软件用于三维制造数据拾取，进行构件加工图的绘制，确保深化设计的高效率和准确性。</w:t>
      </w:r>
    </w:p>
    <w:p w:rsidR="00BB6E36" w:rsidRDefault="00BB6E36" w:rsidP="00BB6E36">
      <w:pPr>
        <w:jc w:val="center"/>
        <w:rPr>
          <w:rFonts w:ascii="宋体" w:hAnsi="宋体"/>
          <w:szCs w:val="21"/>
        </w:rPr>
      </w:pPr>
      <w:r>
        <w:rPr>
          <w:noProof/>
        </w:rPr>
        <w:drawing>
          <wp:inline distT="0" distB="0" distL="0" distR="0">
            <wp:extent cx="1624330" cy="1364615"/>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624330" cy="136461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828800" cy="143954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28800" cy="1439545"/>
                    </a:xfrm>
                    <a:prstGeom prst="rect">
                      <a:avLst/>
                    </a:prstGeom>
                    <a:noFill/>
                    <a:ln w="9525">
                      <a:noFill/>
                      <a:miter lim="800000"/>
                      <a:headEnd/>
                      <a:tailEnd/>
                    </a:ln>
                  </pic:spPr>
                </pic:pic>
              </a:graphicData>
            </a:graphic>
          </wp:inline>
        </w:drawing>
      </w:r>
    </w:p>
    <w:p w:rsidR="00BB6E36" w:rsidRDefault="00BB6E36" w:rsidP="00BB6E36">
      <w:pPr>
        <w:jc w:val="center"/>
        <w:rPr>
          <w:rFonts w:ascii="宋体" w:hAnsi="宋体" w:hint="eastAsia"/>
          <w:b/>
          <w:sz w:val="18"/>
          <w:szCs w:val="21"/>
        </w:rPr>
      </w:pPr>
      <w:r>
        <w:rPr>
          <w:rFonts w:ascii="宋体" w:hAnsi="宋体" w:hint="eastAsia"/>
          <w:b/>
          <w:sz w:val="18"/>
          <w:szCs w:val="21"/>
        </w:rPr>
        <w:t xml:space="preserve">图3 </w:t>
      </w:r>
      <w:proofErr w:type="spellStart"/>
      <w:r>
        <w:rPr>
          <w:rFonts w:ascii="宋体" w:hAnsi="宋体"/>
          <w:b/>
          <w:sz w:val="18"/>
          <w:szCs w:val="21"/>
        </w:rPr>
        <w:t>T</w:t>
      </w:r>
      <w:r>
        <w:rPr>
          <w:rFonts w:ascii="宋体" w:hAnsi="宋体" w:hint="eastAsia"/>
          <w:b/>
          <w:sz w:val="18"/>
          <w:szCs w:val="21"/>
        </w:rPr>
        <w:t>ekla</w:t>
      </w:r>
      <w:proofErr w:type="spellEnd"/>
      <w:r>
        <w:rPr>
          <w:rFonts w:ascii="宋体" w:hAnsi="宋体"/>
          <w:b/>
          <w:sz w:val="18"/>
          <w:szCs w:val="21"/>
        </w:rPr>
        <w:t>深化模型</w:t>
      </w:r>
      <w:r>
        <w:rPr>
          <w:rFonts w:ascii="宋体" w:hAnsi="宋体" w:hint="eastAsia"/>
          <w:b/>
          <w:sz w:val="18"/>
          <w:szCs w:val="21"/>
        </w:rPr>
        <w:t xml:space="preserve">  </w:t>
      </w:r>
      <w:r>
        <w:rPr>
          <w:rFonts w:ascii="宋体" w:hAnsi="宋体" w:hint="eastAsia"/>
          <w:szCs w:val="21"/>
        </w:rPr>
        <w:t xml:space="preserve">                    </w:t>
      </w:r>
      <w:r>
        <w:rPr>
          <w:rFonts w:ascii="宋体" w:hAnsi="宋体" w:hint="eastAsia"/>
          <w:b/>
          <w:sz w:val="18"/>
          <w:szCs w:val="21"/>
        </w:rPr>
        <w:t>图4 构件工程量清单</w:t>
      </w:r>
    </w:p>
    <w:p w:rsidR="00BB6E36" w:rsidRDefault="00BB6E36" w:rsidP="00BB6E36">
      <w:pPr>
        <w:spacing w:line="300" w:lineRule="auto"/>
        <w:ind w:firstLineChars="200" w:firstLine="420"/>
        <w:rPr>
          <w:rFonts w:ascii="宋体" w:hAnsi="宋体"/>
          <w:szCs w:val="21"/>
        </w:rPr>
      </w:pPr>
      <w:r>
        <w:rPr>
          <w:rFonts w:ascii="宋体" w:hAnsi="宋体" w:hint="eastAsia"/>
          <w:szCs w:val="21"/>
        </w:rPr>
        <w:t>钢结构TEKLA深化</w:t>
      </w:r>
      <w:r>
        <w:rPr>
          <w:rFonts w:ascii="宋体" w:hAnsi="宋体"/>
          <w:szCs w:val="21"/>
        </w:rPr>
        <w:t>模型包含了</w:t>
      </w:r>
      <w:r>
        <w:rPr>
          <w:rFonts w:ascii="宋体" w:hAnsi="宋体" w:hint="eastAsia"/>
          <w:szCs w:val="21"/>
        </w:rPr>
        <w:t>各个主要</w:t>
      </w:r>
      <w:r>
        <w:rPr>
          <w:rFonts w:ascii="宋体" w:hAnsi="宋体"/>
          <w:szCs w:val="21"/>
        </w:rPr>
        <w:t>构件</w:t>
      </w:r>
      <w:r>
        <w:rPr>
          <w:rFonts w:ascii="宋体" w:hAnsi="宋体" w:hint="eastAsia"/>
          <w:szCs w:val="21"/>
        </w:rPr>
        <w:t>的3D造型</w:t>
      </w:r>
      <w:r>
        <w:rPr>
          <w:rFonts w:ascii="宋体" w:hAnsi="宋体"/>
          <w:szCs w:val="21"/>
        </w:rPr>
        <w:t>，</w:t>
      </w:r>
      <w:r>
        <w:rPr>
          <w:rFonts w:ascii="宋体" w:hAnsi="宋体" w:hint="eastAsia"/>
          <w:szCs w:val="21"/>
        </w:rPr>
        <w:t>杆</w:t>
      </w:r>
      <w:r>
        <w:rPr>
          <w:rFonts w:ascii="宋体" w:hAnsi="宋体"/>
          <w:szCs w:val="21"/>
        </w:rPr>
        <w:t>件数量统计</w:t>
      </w:r>
      <w:r>
        <w:rPr>
          <w:rFonts w:ascii="宋体" w:hAnsi="宋体" w:hint="eastAsia"/>
          <w:szCs w:val="21"/>
        </w:rPr>
        <w:t>和</w:t>
      </w:r>
      <w:r>
        <w:rPr>
          <w:rFonts w:ascii="宋体" w:hAnsi="宋体"/>
          <w:szCs w:val="21"/>
        </w:rPr>
        <w:t>高强螺栓，</w:t>
      </w:r>
      <w:r>
        <w:rPr>
          <w:rFonts w:ascii="宋体" w:hAnsi="宋体" w:hint="eastAsia"/>
          <w:szCs w:val="21"/>
        </w:rPr>
        <w:t>连接</w:t>
      </w:r>
      <w:r>
        <w:rPr>
          <w:rFonts w:ascii="宋体" w:hAnsi="宋体"/>
          <w:szCs w:val="21"/>
        </w:rPr>
        <w:t>焊</w:t>
      </w:r>
      <w:r>
        <w:rPr>
          <w:rFonts w:ascii="宋体" w:hAnsi="宋体" w:hint="eastAsia"/>
          <w:szCs w:val="21"/>
        </w:rPr>
        <w:t>缝</w:t>
      </w:r>
      <w:r>
        <w:rPr>
          <w:rFonts w:ascii="宋体" w:hAnsi="宋体"/>
          <w:szCs w:val="21"/>
        </w:rPr>
        <w:t>等</w:t>
      </w:r>
      <w:r>
        <w:rPr>
          <w:rFonts w:ascii="宋体" w:hAnsi="宋体" w:hint="eastAsia"/>
          <w:szCs w:val="21"/>
        </w:rPr>
        <w:t>细部</w:t>
      </w:r>
      <w:r>
        <w:rPr>
          <w:rFonts w:ascii="宋体" w:hAnsi="宋体"/>
          <w:szCs w:val="21"/>
        </w:rPr>
        <w:t>节点</w:t>
      </w:r>
      <w:r>
        <w:rPr>
          <w:rFonts w:ascii="宋体" w:hAnsi="宋体" w:hint="eastAsia"/>
          <w:szCs w:val="21"/>
        </w:rPr>
        <w:t>信息</w:t>
      </w:r>
      <w:r>
        <w:rPr>
          <w:rFonts w:ascii="宋体" w:hAnsi="宋体"/>
          <w:szCs w:val="21"/>
        </w:rPr>
        <w:t>，可</w:t>
      </w:r>
      <w:r>
        <w:rPr>
          <w:rFonts w:ascii="宋体" w:hAnsi="宋体" w:hint="eastAsia"/>
          <w:szCs w:val="21"/>
        </w:rPr>
        <w:t>以导出</w:t>
      </w:r>
      <w:r>
        <w:rPr>
          <w:rFonts w:ascii="宋体" w:hAnsi="宋体"/>
          <w:szCs w:val="21"/>
        </w:rPr>
        <w:t>用钢量，高强螺栓数量等材料清单</w:t>
      </w:r>
      <w:r>
        <w:rPr>
          <w:rFonts w:ascii="宋体" w:hAnsi="宋体" w:hint="eastAsia"/>
          <w:szCs w:val="21"/>
        </w:rPr>
        <w:t>，使工程</w:t>
      </w:r>
      <w:r>
        <w:rPr>
          <w:rFonts w:ascii="宋体" w:hAnsi="宋体"/>
          <w:szCs w:val="21"/>
        </w:rPr>
        <w:t>造价一目了然</w:t>
      </w:r>
      <w:r>
        <w:rPr>
          <w:rFonts w:ascii="宋体" w:hAnsi="宋体" w:hint="eastAsia"/>
          <w:szCs w:val="21"/>
        </w:rPr>
        <w:t>。</w:t>
      </w:r>
    </w:p>
    <w:p w:rsidR="00BB6E36" w:rsidRDefault="00BB6E36" w:rsidP="00BB6E36">
      <w:pPr>
        <w:jc w:val="center"/>
        <w:rPr>
          <w:rFonts w:ascii="宋体" w:hAnsi="宋体"/>
          <w:szCs w:val="21"/>
        </w:rPr>
      </w:pPr>
      <w:r>
        <w:rPr>
          <w:noProof/>
        </w:rPr>
        <w:drawing>
          <wp:inline distT="0" distB="0" distL="0" distR="0">
            <wp:extent cx="1863090" cy="1296670"/>
            <wp:effectExtent l="19050" t="0" r="381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l="3780"/>
                    <a:stretch>
                      <a:fillRect/>
                    </a:stretch>
                  </pic:blipFill>
                  <pic:spPr bwMode="auto">
                    <a:xfrm>
                      <a:off x="0" y="0"/>
                      <a:ext cx="1863090" cy="129667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047240" cy="1330960"/>
            <wp:effectExtent l="19050" t="19050" r="10160" b="21590"/>
            <wp:docPr id="6" name="Picture 2" descr="C:\Users\AD\Desktop\QQ截图2017051612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Desktop\QQ截图20170516125450.png"/>
                    <pic:cNvPicPr>
                      <a:picLocks noChangeAspect="1" noChangeArrowheads="1"/>
                    </pic:cNvPicPr>
                  </pic:nvPicPr>
                  <pic:blipFill>
                    <a:blip r:embed="rId10" cstate="print">
                      <a:lum bright="10000"/>
                    </a:blip>
                    <a:srcRect b="2295"/>
                    <a:stretch>
                      <a:fillRect/>
                    </a:stretch>
                  </pic:blipFill>
                  <pic:spPr bwMode="auto">
                    <a:xfrm>
                      <a:off x="0" y="0"/>
                      <a:ext cx="2047240" cy="1330960"/>
                    </a:xfrm>
                    <a:prstGeom prst="rect">
                      <a:avLst/>
                    </a:prstGeom>
                    <a:noFill/>
                    <a:ln w="9525" cmpd="sng">
                      <a:solidFill>
                        <a:srgbClr val="97B45A"/>
                      </a:solidFill>
                      <a:miter lim="800000"/>
                      <a:headEnd/>
                      <a:tailEnd/>
                    </a:ln>
                    <a:effectLst/>
                  </pic:spPr>
                </pic:pic>
              </a:graphicData>
            </a:graphic>
          </wp:inline>
        </w:drawing>
      </w:r>
    </w:p>
    <w:p w:rsidR="00BB6E36" w:rsidRDefault="00BB6E36" w:rsidP="00BB6E36">
      <w:pPr>
        <w:jc w:val="center"/>
        <w:rPr>
          <w:rFonts w:cs="宋体"/>
        </w:rPr>
      </w:pPr>
      <w:r>
        <w:rPr>
          <w:rFonts w:ascii="宋体" w:hAnsi="宋体" w:hint="eastAsia"/>
          <w:b/>
          <w:sz w:val="18"/>
          <w:szCs w:val="21"/>
        </w:rPr>
        <w:t xml:space="preserve">图5 主桁架下弦支座节点 </w:t>
      </w:r>
      <w:r>
        <w:rPr>
          <w:rFonts w:cs="宋体" w:hint="eastAsia"/>
        </w:rPr>
        <w:t xml:space="preserve">              </w:t>
      </w:r>
      <w:r>
        <w:rPr>
          <w:rFonts w:cs="宋体"/>
        </w:rPr>
        <w:t xml:space="preserve">   </w:t>
      </w:r>
      <w:r>
        <w:rPr>
          <w:rFonts w:ascii="宋体" w:hAnsi="宋体" w:hint="eastAsia"/>
          <w:b/>
          <w:sz w:val="18"/>
          <w:szCs w:val="21"/>
        </w:rPr>
        <w:t xml:space="preserve">   图6 </w:t>
      </w:r>
      <w:proofErr w:type="gramStart"/>
      <w:r>
        <w:rPr>
          <w:rFonts w:ascii="宋体" w:hAnsi="宋体" w:hint="eastAsia"/>
          <w:b/>
          <w:sz w:val="18"/>
          <w:szCs w:val="21"/>
        </w:rPr>
        <w:t>劲性柱节点</w:t>
      </w:r>
      <w:proofErr w:type="gramEnd"/>
    </w:p>
    <w:p w:rsidR="00BB6E36" w:rsidRDefault="00BB6E36" w:rsidP="00BB6E36">
      <w:pPr>
        <w:spacing w:line="300" w:lineRule="auto"/>
        <w:ind w:firstLineChars="200" w:firstLine="420"/>
        <w:rPr>
          <w:rFonts w:ascii="宋体" w:hAnsi="宋体"/>
          <w:szCs w:val="21"/>
        </w:rPr>
      </w:pPr>
      <w:r>
        <w:rPr>
          <w:rFonts w:ascii="宋体" w:hAnsi="宋体" w:hint="eastAsia"/>
          <w:szCs w:val="21"/>
        </w:rPr>
        <w:t>三维模型</w:t>
      </w:r>
      <w:r>
        <w:rPr>
          <w:rFonts w:ascii="宋体" w:hAnsi="宋体"/>
          <w:szCs w:val="21"/>
        </w:rPr>
        <w:t>建模过程其实就是一次全面的图纸会审，将设计院图纸</w:t>
      </w:r>
      <w:r>
        <w:rPr>
          <w:rFonts w:ascii="宋体" w:hAnsi="宋体" w:hint="eastAsia"/>
          <w:szCs w:val="21"/>
        </w:rPr>
        <w:t>信息</w:t>
      </w:r>
      <w:r>
        <w:rPr>
          <w:rFonts w:ascii="宋体" w:hAnsi="宋体"/>
          <w:szCs w:val="21"/>
        </w:rPr>
        <w:t>录</w:t>
      </w:r>
      <w:r>
        <w:rPr>
          <w:rFonts w:ascii="宋体" w:hAnsi="宋体" w:hint="eastAsia"/>
          <w:szCs w:val="21"/>
        </w:rPr>
        <w:t>入模型</w:t>
      </w:r>
      <w:r>
        <w:rPr>
          <w:rFonts w:ascii="宋体" w:hAnsi="宋体"/>
          <w:szCs w:val="21"/>
        </w:rPr>
        <w:t>过程中结合现场施工经验，判定</w:t>
      </w:r>
      <w:r>
        <w:rPr>
          <w:rFonts w:ascii="宋体" w:hAnsi="宋体" w:hint="eastAsia"/>
          <w:szCs w:val="21"/>
        </w:rPr>
        <w:t>复杂节点</w:t>
      </w:r>
      <w:r>
        <w:rPr>
          <w:rFonts w:ascii="宋体" w:hAnsi="宋体"/>
          <w:szCs w:val="21"/>
        </w:rPr>
        <w:t>设计是否合理</w:t>
      </w:r>
      <w:r>
        <w:rPr>
          <w:rFonts w:ascii="宋体" w:hAnsi="宋体" w:hint="eastAsia"/>
          <w:szCs w:val="21"/>
        </w:rPr>
        <w:t>。</w:t>
      </w:r>
      <w:r>
        <w:rPr>
          <w:rFonts w:ascii="宋体" w:hAnsi="宋体"/>
          <w:szCs w:val="21"/>
        </w:rPr>
        <w:t>和</w:t>
      </w:r>
      <w:r>
        <w:rPr>
          <w:rFonts w:ascii="宋体" w:hAnsi="宋体" w:hint="eastAsia"/>
          <w:szCs w:val="21"/>
        </w:rPr>
        <w:t>设计</w:t>
      </w:r>
      <w:r>
        <w:rPr>
          <w:rFonts w:ascii="宋体" w:hAnsi="宋体"/>
          <w:szCs w:val="21"/>
        </w:rPr>
        <w:t>沟通，在建模深化阶段解决图纸和施工问题，使</w:t>
      </w:r>
      <w:r>
        <w:rPr>
          <w:rFonts w:ascii="宋体" w:hAnsi="宋体" w:hint="eastAsia"/>
          <w:szCs w:val="21"/>
        </w:rPr>
        <w:t>实际</w:t>
      </w:r>
      <w:r>
        <w:rPr>
          <w:rFonts w:ascii="宋体" w:hAnsi="宋体"/>
          <w:szCs w:val="21"/>
        </w:rPr>
        <w:t>施工</w:t>
      </w:r>
      <w:r>
        <w:rPr>
          <w:rFonts w:ascii="宋体" w:hAnsi="宋体" w:hint="eastAsia"/>
          <w:szCs w:val="21"/>
        </w:rPr>
        <w:t>过程</w:t>
      </w:r>
      <w:r>
        <w:rPr>
          <w:rFonts w:ascii="宋体" w:hAnsi="宋体"/>
          <w:szCs w:val="21"/>
        </w:rPr>
        <w:t>的流畅性和经济</w:t>
      </w:r>
      <w:r>
        <w:rPr>
          <w:rFonts w:ascii="宋体" w:hAnsi="宋体" w:hint="eastAsia"/>
          <w:szCs w:val="21"/>
        </w:rPr>
        <w:t>性</w:t>
      </w:r>
      <w:r>
        <w:rPr>
          <w:rFonts w:ascii="宋体" w:hAnsi="宋体"/>
          <w:szCs w:val="21"/>
        </w:rPr>
        <w:t>得到有效保障。</w:t>
      </w:r>
    </w:p>
    <w:p w:rsidR="00BB6E36" w:rsidRDefault="00BB6E36" w:rsidP="00BB6E36">
      <w:pPr>
        <w:spacing w:line="400" w:lineRule="exact"/>
        <w:outlineLvl w:val="0"/>
        <w:rPr>
          <w:rFonts w:ascii="宋体" w:hAnsi="宋体" w:hint="eastAsia"/>
          <w:b/>
          <w:szCs w:val="21"/>
        </w:rPr>
      </w:pPr>
      <w:r>
        <w:rPr>
          <w:rFonts w:ascii="宋体" w:hAnsi="宋体" w:hint="eastAsia"/>
          <w:b/>
          <w:szCs w:val="21"/>
        </w:rPr>
        <w:t xml:space="preserve">5.2 </w:t>
      </w:r>
      <w:r>
        <w:rPr>
          <w:rFonts w:ascii="宋体" w:hAnsi="宋体"/>
          <w:b/>
          <w:szCs w:val="21"/>
        </w:rPr>
        <w:t>3DMAX</w:t>
      </w:r>
      <w:r>
        <w:rPr>
          <w:rFonts w:ascii="宋体" w:hAnsi="宋体" w:hint="eastAsia"/>
          <w:b/>
          <w:szCs w:val="21"/>
        </w:rPr>
        <w:t>施工</w:t>
      </w:r>
      <w:r>
        <w:rPr>
          <w:rFonts w:ascii="宋体" w:hAnsi="宋体"/>
          <w:b/>
          <w:szCs w:val="21"/>
        </w:rPr>
        <w:t>模拟</w:t>
      </w:r>
    </w:p>
    <w:p w:rsidR="00BB6E36" w:rsidRPr="006D0C72" w:rsidRDefault="00BB6E36" w:rsidP="00BB6E36">
      <w:pPr>
        <w:tabs>
          <w:tab w:val="left" w:pos="5010"/>
        </w:tabs>
        <w:spacing w:line="400" w:lineRule="exact"/>
        <w:ind w:firstLineChars="202" w:firstLine="424"/>
        <w:rPr>
          <w:rFonts w:ascii="宋体" w:hAnsi="宋体" w:hint="eastAsia"/>
          <w:szCs w:val="21"/>
        </w:rPr>
      </w:pPr>
      <w:r w:rsidRPr="006D0C72">
        <w:rPr>
          <w:rFonts w:ascii="宋体" w:hAnsi="宋体" w:hint="eastAsia"/>
          <w:szCs w:val="21"/>
        </w:rPr>
        <w:t>钢结构自重大，组成构件多。若采用分件高空散装，不但高空组装、焊接工作量大，而且存在较大的质量、安全风险，施工的难度大。</w:t>
      </w:r>
    </w:p>
    <w:p w:rsidR="00BB6E36" w:rsidRDefault="00BB6E36" w:rsidP="00BB6E36">
      <w:pPr>
        <w:tabs>
          <w:tab w:val="left" w:pos="5010"/>
        </w:tabs>
        <w:spacing w:line="400" w:lineRule="exact"/>
        <w:ind w:firstLineChars="202" w:firstLine="424"/>
        <w:rPr>
          <w:rFonts w:cs="宋体"/>
        </w:rPr>
      </w:pPr>
      <w:r>
        <w:rPr>
          <w:rFonts w:ascii="宋体" w:hAnsi="宋体" w:hint="eastAsia"/>
          <w:szCs w:val="21"/>
        </w:rPr>
        <w:t>8#-10#楼钢结构连廊安装高度36.68米，重量1200吨。将低层连廊在地面拼装成整体后，利用“超大型液压同步提升技术”将其同步提升到设计高度，高空横移就位将大大降低安装施工难度，于质量、安全和工期等均有利。</w:t>
      </w:r>
    </w:p>
    <w:p w:rsidR="00BB6E36" w:rsidRDefault="00BB6E36" w:rsidP="00BB6E36">
      <w:pPr>
        <w:spacing w:line="300" w:lineRule="auto"/>
        <w:jc w:val="center"/>
        <w:rPr>
          <w:rFonts w:hint="eastAsia"/>
        </w:rPr>
      </w:pPr>
      <w:r>
        <w:rPr>
          <w:noProof/>
        </w:rPr>
        <w:drawing>
          <wp:inline distT="0" distB="0" distL="0" distR="0">
            <wp:extent cx="2190750" cy="1364615"/>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srcRect/>
                    <a:stretch>
                      <a:fillRect/>
                    </a:stretch>
                  </pic:blipFill>
                  <pic:spPr bwMode="auto">
                    <a:xfrm>
                      <a:off x="0" y="0"/>
                      <a:ext cx="2190750" cy="136461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231390" cy="136461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231390" cy="1364615"/>
                    </a:xfrm>
                    <a:prstGeom prst="rect">
                      <a:avLst/>
                    </a:prstGeom>
                    <a:noFill/>
                    <a:ln w="9525">
                      <a:noFill/>
                      <a:miter lim="800000"/>
                      <a:headEnd/>
                      <a:tailEnd/>
                    </a:ln>
                  </pic:spPr>
                </pic:pic>
              </a:graphicData>
            </a:graphic>
          </wp:inline>
        </w:drawing>
      </w:r>
    </w:p>
    <w:p w:rsidR="00BB6E36" w:rsidRPr="00086D22" w:rsidRDefault="00BB6E36" w:rsidP="00BB6E36">
      <w:pPr>
        <w:spacing w:line="300" w:lineRule="auto"/>
        <w:jc w:val="center"/>
        <w:rPr>
          <w:rFonts w:cs="宋体" w:hint="eastAsia"/>
          <w:sz w:val="18"/>
        </w:rPr>
      </w:pPr>
      <w:r>
        <w:rPr>
          <w:rFonts w:ascii="宋体" w:hAnsi="宋体" w:hint="eastAsia"/>
          <w:b/>
          <w:sz w:val="18"/>
          <w:szCs w:val="21"/>
        </w:rPr>
        <w:t xml:space="preserve">图7 </w:t>
      </w:r>
      <w:r w:rsidRPr="00086D22">
        <w:rPr>
          <w:rFonts w:ascii="宋体" w:hAnsi="宋体"/>
          <w:b/>
          <w:sz w:val="18"/>
          <w:szCs w:val="21"/>
        </w:rPr>
        <w:t>3DMAX</w:t>
      </w:r>
      <w:r w:rsidRPr="00086D22">
        <w:rPr>
          <w:rFonts w:ascii="宋体" w:hAnsi="宋体" w:hint="eastAsia"/>
          <w:b/>
          <w:sz w:val="18"/>
          <w:szCs w:val="21"/>
        </w:rPr>
        <w:t>模拟</w:t>
      </w:r>
      <w:r>
        <w:rPr>
          <w:rFonts w:ascii="宋体" w:hAnsi="宋体" w:hint="eastAsia"/>
          <w:b/>
          <w:sz w:val="18"/>
          <w:szCs w:val="21"/>
        </w:rPr>
        <w:t>-</w:t>
      </w:r>
      <w:r w:rsidRPr="00086D22">
        <w:rPr>
          <w:rFonts w:ascii="宋体" w:hAnsi="宋体" w:hint="eastAsia"/>
          <w:b/>
          <w:sz w:val="18"/>
          <w:szCs w:val="21"/>
        </w:rPr>
        <w:t xml:space="preserve">地面拼装   </w:t>
      </w:r>
      <w:r w:rsidRPr="00086D22">
        <w:rPr>
          <w:rFonts w:cs="宋体" w:hint="eastAsia"/>
          <w:sz w:val="18"/>
        </w:rPr>
        <w:t xml:space="preserve">                </w:t>
      </w:r>
      <w:r w:rsidRPr="00086D22">
        <w:rPr>
          <w:rFonts w:ascii="宋体" w:hAnsi="宋体" w:hint="eastAsia"/>
          <w:b/>
          <w:sz w:val="18"/>
          <w:szCs w:val="21"/>
        </w:rPr>
        <w:t xml:space="preserve">  </w:t>
      </w:r>
      <w:r>
        <w:rPr>
          <w:rFonts w:ascii="宋体" w:hAnsi="宋体" w:hint="eastAsia"/>
          <w:b/>
          <w:sz w:val="18"/>
          <w:szCs w:val="21"/>
        </w:rPr>
        <w:t>图8</w:t>
      </w:r>
      <w:r w:rsidRPr="00086D22">
        <w:rPr>
          <w:rFonts w:ascii="宋体" w:hAnsi="宋体" w:hint="eastAsia"/>
          <w:b/>
          <w:sz w:val="18"/>
          <w:szCs w:val="21"/>
        </w:rPr>
        <w:t xml:space="preserve"> 现场</w:t>
      </w:r>
      <w:r>
        <w:rPr>
          <w:rFonts w:ascii="宋体" w:hAnsi="宋体" w:hint="eastAsia"/>
          <w:b/>
          <w:sz w:val="18"/>
          <w:szCs w:val="21"/>
        </w:rPr>
        <w:t>工况-</w:t>
      </w:r>
      <w:r w:rsidRPr="00086D22">
        <w:rPr>
          <w:rFonts w:ascii="宋体" w:hAnsi="宋体" w:hint="eastAsia"/>
          <w:b/>
          <w:sz w:val="18"/>
          <w:szCs w:val="21"/>
        </w:rPr>
        <w:t>地面拼装</w:t>
      </w:r>
    </w:p>
    <w:p w:rsidR="00BB6E36" w:rsidRDefault="00BB6E36" w:rsidP="00BB6E36">
      <w:pPr>
        <w:spacing w:line="300" w:lineRule="auto"/>
        <w:jc w:val="center"/>
        <w:rPr>
          <w:rFonts w:hint="eastAsia"/>
        </w:rPr>
      </w:pPr>
      <w:r>
        <w:rPr>
          <w:noProof/>
        </w:rPr>
        <w:lastRenderedPageBreak/>
        <w:drawing>
          <wp:inline distT="0" distB="0" distL="0" distR="0">
            <wp:extent cx="2129155" cy="1330960"/>
            <wp:effectExtent l="19050" t="0" r="444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srcRect/>
                    <a:stretch>
                      <a:fillRect/>
                    </a:stretch>
                  </pic:blipFill>
                  <pic:spPr bwMode="auto">
                    <a:xfrm>
                      <a:off x="0" y="0"/>
                      <a:ext cx="2129155" cy="133096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169795" cy="1330960"/>
            <wp:effectExtent l="1905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69795" cy="1330960"/>
                    </a:xfrm>
                    <a:prstGeom prst="rect">
                      <a:avLst/>
                    </a:prstGeom>
                    <a:noFill/>
                    <a:ln w="9525">
                      <a:noFill/>
                      <a:miter lim="800000"/>
                      <a:headEnd/>
                      <a:tailEnd/>
                    </a:ln>
                  </pic:spPr>
                </pic:pic>
              </a:graphicData>
            </a:graphic>
          </wp:inline>
        </w:drawing>
      </w:r>
    </w:p>
    <w:p w:rsidR="00BB6E36" w:rsidRPr="00086D22" w:rsidRDefault="00BB6E36" w:rsidP="00BB6E36">
      <w:pPr>
        <w:spacing w:line="300" w:lineRule="auto"/>
        <w:jc w:val="center"/>
        <w:rPr>
          <w:rFonts w:cs="宋体" w:hint="eastAsia"/>
          <w:sz w:val="18"/>
        </w:rPr>
      </w:pPr>
      <w:r>
        <w:rPr>
          <w:rFonts w:ascii="宋体" w:hAnsi="宋体" w:hint="eastAsia"/>
          <w:b/>
          <w:sz w:val="18"/>
          <w:szCs w:val="21"/>
        </w:rPr>
        <w:t xml:space="preserve">图9 </w:t>
      </w:r>
      <w:r w:rsidRPr="00086D22">
        <w:rPr>
          <w:rFonts w:ascii="宋体" w:hAnsi="宋体"/>
          <w:b/>
          <w:sz w:val="18"/>
          <w:szCs w:val="21"/>
        </w:rPr>
        <w:t>3DMAX</w:t>
      </w:r>
      <w:r w:rsidRPr="00086D22">
        <w:rPr>
          <w:rFonts w:ascii="宋体" w:hAnsi="宋体" w:hint="eastAsia"/>
          <w:b/>
          <w:sz w:val="18"/>
          <w:szCs w:val="21"/>
        </w:rPr>
        <w:t>模拟</w:t>
      </w:r>
      <w:r>
        <w:rPr>
          <w:rFonts w:ascii="宋体" w:hAnsi="宋体" w:hint="eastAsia"/>
          <w:b/>
          <w:sz w:val="18"/>
          <w:szCs w:val="21"/>
        </w:rPr>
        <w:t>-提升系统安装</w:t>
      </w:r>
      <w:r w:rsidRPr="00086D22">
        <w:rPr>
          <w:rFonts w:ascii="宋体" w:hAnsi="宋体" w:hint="eastAsia"/>
          <w:b/>
          <w:sz w:val="18"/>
          <w:szCs w:val="21"/>
        </w:rPr>
        <w:t xml:space="preserve">   </w:t>
      </w:r>
      <w:r w:rsidRPr="00086D22">
        <w:rPr>
          <w:rFonts w:cs="宋体" w:hint="eastAsia"/>
          <w:sz w:val="18"/>
        </w:rPr>
        <w:t xml:space="preserve">             </w:t>
      </w:r>
      <w:r w:rsidRPr="00086D22">
        <w:rPr>
          <w:rFonts w:ascii="宋体" w:hAnsi="宋体" w:hint="eastAsia"/>
          <w:b/>
          <w:sz w:val="18"/>
          <w:szCs w:val="21"/>
        </w:rPr>
        <w:t xml:space="preserve">  </w:t>
      </w:r>
      <w:r>
        <w:rPr>
          <w:rFonts w:ascii="宋体" w:hAnsi="宋体" w:hint="eastAsia"/>
          <w:b/>
          <w:sz w:val="18"/>
          <w:szCs w:val="21"/>
        </w:rPr>
        <w:t>图10</w:t>
      </w:r>
      <w:r w:rsidRPr="00086D22">
        <w:rPr>
          <w:rFonts w:ascii="宋体" w:hAnsi="宋体" w:hint="eastAsia"/>
          <w:b/>
          <w:sz w:val="18"/>
          <w:szCs w:val="21"/>
        </w:rPr>
        <w:t xml:space="preserve"> 现场</w:t>
      </w:r>
      <w:r>
        <w:rPr>
          <w:rFonts w:ascii="宋体" w:hAnsi="宋体" w:hint="eastAsia"/>
          <w:b/>
          <w:sz w:val="18"/>
          <w:szCs w:val="21"/>
        </w:rPr>
        <w:t>工况-提升系统安装</w:t>
      </w:r>
    </w:p>
    <w:p w:rsidR="00BB6E36" w:rsidRDefault="00BB6E36" w:rsidP="00BB6E36">
      <w:pPr>
        <w:spacing w:line="300" w:lineRule="auto"/>
        <w:jc w:val="center"/>
        <w:rPr>
          <w:rFonts w:cs="宋体"/>
        </w:rPr>
      </w:pPr>
      <w:r>
        <w:rPr>
          <w:noProof/>
        </w:rPr>
        <w:drawing>
          <wp:inline distT="0" distB="0" distL="0" distR="0">
            <wp:extent cx="2108835" cy="1296670"/>
            <wp:effectExtent l="19050" t="0" r="571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srcRect/>
                    <a:stretch>
                      <a:fillRect/>
                    </a:stretch>
                  </pic:blipFill>
                  <pic:spPr bwMode="auto">
                    <a:xfrm>
                      <a:off x="0" y="0"/>
                      <a:ext cx="2108835" cy="129667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169795" cy="1330960"/>
            <wp:effectExtent l="19050" t="0" r="1905" b="0"/>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6" cstate="print"/>
                    <a:srcRect/>
                    <a:stretch>
                      <a:fillRect/>
                    </a:stretch>
                  </pic:blipFill>
                  <pic:spPr bwMode="auto">
                    <a:xfrm>
                      <a:off x="0" y="0"/>
                      <a:ext cx="2169795" cy="1330960"/>
                    </a:xfrm>
                    <a:prstGeom prst="rect">
                      <a:avLst/>
                    </a:prstGeom>
                    <a:noFill/>
                    <a:ln w="9525">
                      <a:noFill/>
                      <a:miter lim="800000"/>
                      <a:headEnd/>
                      <a:tailEnd/>
                    </a:ln>
                  </pic:spPr>
                </pic:pic>
              </a:graphicData>
            </a:graphic>
          </wp:inline>
        </w:drawing>
      </w:r>
    </w:p>
    <w:p w:rsidR="00BB6E36" w:rsidRPr="00086D22" w:rsidRDefault="00BB6E36" w:rsidP="00BB6E36">
      <w:pPr>
        <w:jc w:val="center"/>
        <w:rPr>
          <w:rFonts w:cs="宋体" w:hint="eastAsia"/>
          <w:sz w:val="18"/>
        </w:rPr>
      </w:pPr>
      <w:r>
        <w:rPr>
          <w:rFonts w:ascii="宋体" w:hAnsi="宋体" w:hint="eastAsia"/>
          <w:b/>
          <w:sz w:val="18"/>
          <w:szCs w:val="21"/>
        </w:rPr>
        <w:t xml:space="preserve">图11 </w:t>
      </w:r>
      <w:r w:rsidRPr="00086D22">
        <w:rPr>
          <w:rFonts w:ascii="宋体" w:hAnsi="宋体"/>
          <w:b/>
          <w:sz w:val="18"/>
          <w:szCs w:val="21"/>
        </w:rPr>
        <w:t>3DMAX</w:t>
      </w:r>
      <w:r w:rsidRPr="00086D22">
        <w:rPr>
          <w:rFonts w:ascii="宋体" w:hAnsi="宋体" w:hint="eastAsia"/>
          <w:b/>
          <w:sz w:val="18"/>
          <w:szCs w:val="21"/>
        </w:rPr>
        <w:t>模拟</w:t>
      </w:r>
      <w:r>
        <w:rPr>
          <w:rFonts w:ascii="宋体" w:hAnsi="宋体" w:hint="eastAsia"/>
          <w:b/>
          <w:sz w:val="18"/>
          <w:szCs w:val="21"/>
        </w:rPr>
        <w:t>-整体提升</w:t>
      </w:r>
      <w:r w:rsidRPr="00086D22">
        <w:rPr>
          <w:rFonts w:ascii="宋体" w:hAnsi="宋体" w:hint="eastAsia"/>
          <w:b/>
          <w:sz w:val="18"/>
          <w:szCs w:val="21"/>
        </w:rPr>
        <w:t xml:space="preserve">   </w:t>
      </w:r>
      <w:r w:rsidRPr="00086D22">
        <w:rPr>
          <w:rFonts w:cs="宋体" w:hint="eastAsia"/>
          <w:sz w:val="18"/>
        </w:rPr>
        <w:t xml:space="preserve">               </w:t>
      </w:r>
      <w:r w:rsidRPr="00086D22">
        <w:rPr>
          <w:rFonts w:ascii="宋体" w:hAnsi="宋体" w:hint="eastAsia"/>
          <w:b/>
          <w:sz w:val="18"/>
          <w:szCs w:val="21"/>
        </w:rPr>
        <w:t xml:space="preserve">  </w:t>
      </w:r>
      <w:r>
        <w:rPr>
          <w:rFonts w:ascii="宋体" w:hAnsi="宋体" w:hint="eastAsia"/>
          <w:b/>
          <w:sz w:val="18"/>
          <w:szCs w:val="21"/>
        </w:rPr>
        <w:t>图12</w:t>
      </w:r>
      <w:r w:rsidRPr="00086D22">
        <w:rPr>
          <w:rFonts w:ascii="宋体" w:hAnsi="宋体" w:hint="eastAsia"/>
          <w:b/>
          <w:sz w:val="18"/>
          <w:szCs w:val="21"/>
        </w:rPr>
        <w:t xml:space="preserve"> 现场</w:t>
      </w:r>
      <w:r>
        <w:rPr>
          <w:rFonts w:ascii="宋体" w:hAnsi="宋体" w:hint="eastAsia"/>
          <w:b/>
          <w:sz w:val="18"/>
          <w:szCs w:val="21"/>
        </w:rPr>
        <w:t>工况-整体提升</w:t>
      </w:r>
    </w:p>
    <w:p w:rsidR="00BB6E36" w:rsidRDefault="00BB6E36" w:rsidP="00BB6E36">
      <w:pPr>
        <w:spacing w:line="300" w:lineRule="auto"/>
        <w:ind w:leftChars="-1" w:left="-2"/>
        <w:jc w:val="center"/>
        <w:rPr>
          <w:rFonts w:ascii="宋体" w:hAnsi="宋体"/>
          <w:b/>
          <w:sz w:val="18"/>
          <w:szCs w:val="21"/>
        </w:rPr>
      </w:pPr>
      <w:r>
        <w:rPr>
          <w:noProof/>
        </w:rPr>
        <w:drawing>
          <wp:inline distT="0" distB="0" distL="0" distR="0">
            <wp:extent cx="2094865" cy="1296670"/>
            <wp:effectExtent l="19050" t="0" r="63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cstate="print"/>
                    <a:srcRect/>
                    <a:stretch>
                      <a:fillRect/>
                    </a:stretch>
                  </pic:blipFill>
                  <pic:spPr bwMode="auto">
                    <a:xfrm>
                      <a:off x="0" y="0"/>
                      <a:ext cx="2094865" cy="129667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142490" cy="129667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2142490" cy="1296670"/>
                    </a:xfrm>
                    <a:prstGeom prst="rect">
                      <a:avLst/>
                    </a:prstGeom>
                    <a:noFill/>
                    <a:ln w="9525">
                      <a:noFill/>
                      <a:miter lim="800000"/>
                      <a:headEnd/>
                      <a:tailEnd/>
                    </a:ln>
                  </pic:spPr>
                </pic:pic>
              </a:graphicData>
            </a:graphic>
          </wp:inline>
        </w:drawing>
      </w:r>
    </w:p>
    <w:p w:rsidR="00BB6E36" w:rsidRPr="00086D22" w:rsidRDefault="00BB6E36" w:rsidP="00BB6E36">
      <w:pPr>
        <w:spacing w:line="300" w:lineRule="auto"/>
        <w:jc w:val="center"/>
        <w:rPr>
          <w:rFonts w:cs="宋体" w:hint="eastAsia"/>
          <w:sz w:val="18"/>
        </w:rPr>
      </w:pPr>
      <w:r>
        <w:rPr>
          <w:rFonts w:ascii="宋体" w:hAnsi="宋体" w:hint="eastAsia"/>
          <w:b/>
          <w:sz w:val="18"/>
          <w:szCs w:val="21"/>
        </w:rPr>
        <w:t xml:space="preserve">图13 </w:t>
      </w:r>
      <w:r w:rsidRPr="00086D22">
        <w:rPr>
          <w:rFonts w:ascii="宋体" w:hAnsi="宋体"/>
          <w:b/>
          <w:sz w:val="18"/>
          <w:szCs w:val="21"/>
        </w:rPr>
        <w:t>3DMAX</w:t>
      </w:r>
      <w:r w:rsidRPr="00086D22">
        <w:rPr>
          <w:rFonts w:ascii="宋体" w:hAnsi="宋体" w:hint="eastAsia"/>
          <w:b/>
          <w:sz w:val="18"/>
          <w:szCs w:val="21"/>
        </w:rPr>
        <w:t>模拟</w:t>
      </w:r>
      <w:r>
        <w:rPr>
          <w:rFonts w:ascii="宋体" w:hAnsi="宋体" w:hint="eastAsia"/>
          <w:b/>
          <w:sz w:val="18"/>
          <w:szCs w:val="21"/>
        </w:rPr>
        <w:t>-高空就位</w:t>
      </w:r>
      <w:r w:rsidRPr="00086D22">
        <w:rPr>
          <w:rFonts w:ascii="宋体" w:hAnsi="宋体" w:hint="eastAsia"/>
          <w:b/>
          <w:sz w:val="18"/>
          <w:szCs w:val="21"/>
        </w:rPr>
        <w:t xml:space="preserve">   </w:t>
      </w:r>
      <w:r w:rsidRPr="00086D22">
        <w:rPr>
          <w:rFonts w:cs="宋体" w:hint="eastAsia"/>
          <w:sz w:val="18"/>
        </w:rPr>
        <w:t xml:space="preserve">                </w:t>
      </w:r>
      <w:r w:rsidRPr="00086D22">
        <w:rPr>
          <w:rFonts w:ascii="宋体" w:hAnsi="宋体" w:hint="eastAsia"/>
          <w:b/>
          <w:sz w:val="18"/>
          <w:szCs w:val="21"/>
        </w:rPr>
        <w:t xml:space="preserve">  </w:t>
      </w:r>
      <w:r>
        <w:rPr>
          <w:rFonts w:ascii="宋体" w:hAnsi="宋体" w:hint="eastAsia"/>
          <w:b/>
          <w:sz w:val="18"/>
          <w:szCs w:val="21"/>
        </w:rPr>
        <w:t>图14</w:t>
      </w:r>
      <w:r w:rsidRPr="00086D22">
        <w:rPr>
          <w:rFonts w:ascii="宋体" w:hAnsi="宋体" w:hint="eastAsia"/>
          <w:b/>
          <w:sz w:val="18"/>
          <w:szCs w:val="21"/>
        </w:rPr>
        <w:t xml:space="preserve"> 现场</w:t>
      </w:r>
      <w:r>
        <w:rPr>
          <w:rFonts w:ascii="宋体" w:hAnsi="宋体" w:hint="eastAsia"/>
          <w:b/>
          <w:sz w:val="18"/>
          <w:szCs w:val="21"/>
        </w:rPr>
        <w:t>工况-高空就位</w:t>
      </w:r>
    </w:p>
    <w:p w:rsidR="00BB6E36" w:rsidRDefault="00BB6E36" w:rsidP="00BB6E36">
      <w:pPr>
        <w:tabs>
          <w:tab w:val="left" w:pos="5010"/>
        </w:tabs>
        <w:spacing w:line="400" w:lineRule="exact"/>
        <w:ind w:firstLineChars="202" w:firstLine="424"/>
        <w:rPr>
          <w:rFonts w:ascii="宋体" w:hAnsi="宋体"/>
          <w:szCs w:val="21"/>
        </w:rPr>
      </w:pPr>
      <w:r w:rsidRPr="00B67B77">
        <w:rPr>
          <w:rFonts w:ascii="宋体" w:hAnsi="宋体" w:hint="eastAsia"/>
          <w:szCs w:val="21"/>
        </w:rPr>
        <w:t>在方案实施之前，利用3dmax对整个施工方案步骤进行仿真模拟，对地面拼装、提升支架安装、垂直提升、水平滑移就位、等各个工况的工序搭接进行动画模拟。利用模型可视化直观性的优点，针对现场施工人员进行复杂节点可视化交底，让</w:t>
      </w:r>
      <w:r>
        <w:rPr>
          <w:rFonts w:ascii="宋体" w:hAnsi="宋体" w:hint="eastAsia"/>
          <w:szCs w:val="21"/>
        </w:rPr>
        <w:t>各级管理人员和</w:t>
      </w:r>
      <w:r w:rsidRPr="00B67B77">
        <w:rPr>
          <w:rFonts w:ascii="宋体" w:hAnsi="宋体" w:hint="eastAsia"/>
          <w:szCs w:val="21"/>
        </w:rPr>
        <w:t>一线施工人员在施工前</w:t>
      </w:r>
      <w:r>
        <w:rPr>
          <w:rFonts w:ascii="宋体" w:hAnsi="宋体" w:hint="eastAsia"/>
          <w:szCs w:val="21"/>
        </w:rPr>
        <w:t>对整个施工工艺有了形象</w:t>
      </w:r>
      <w:proofErr w:type="gramStart"/>
      <w:r>
        <w:rPr>
          <w:rFonts w:ascii="宋体" w:hAnsi="宋体" w:hint="eastAsia"/>
          <w:szCs w:val="21"/>
        </w:rPr>
        <w:t>且深刻</w:t>
      </w:r>
      <w:proofErr w:type="gramEnd"/>
      <w:r>
        <w:rPr>
          <w:rFonts w:ascii="宋体" w:hAnsi="宋体" w:hint="eastAsia"/>
          <w:szCs w:val="21"/>
        </w:rPr>
        <w:t>的理解</w:t>
      </w:r>
      <w:r w:rsidRPr="00B67B77">
        <w:rPr>
          <w:rFonts w:ascii="宋体" w:hAnsi="宋体" w:hint="eastAsia"/>
          <w:szCs w:val="21"/>
        </w:rPr>
        <w:t>，提高现场管理效率保证施工质量。</w:t>
      </w:r>
    </w:p>
    <w:p w:rsidR="00BB6E36" w:rsidRDefault="00BB6E36" w:rsidP="00BB6E36">
      <w:pPr>
        <w:tabs>
          <w:tab w:val="left" w:pos="5010"/>
        </w:tabs>
        <w:spacing w:line="400" w:lineRule="exact"/>
        <w:ind w:firstLineChars="202" w:firstLine="424"/>
        <w:rPr>
          <w:rFonts w:ascii="宋体" w:hAnsi="宋体" w:hint="eastAsia"/>
          <w:szCs w:val="21"/>
        </w:rPr>
      </w:pPr>
      <w:r>
        <w:rPr>
          <w:rFonts w:ascii="宋体" w:hAnsi="宋体" w:hint="eastAsia"/>
          <w:szCs w:val="21"/>
        </w:rPr>
        <w:t>在</w:t>
      </w:r>
      <w:r>
        <w:rPr>
          <w:rFonts w:ascii="宋体" w:hAnsi="宋体"/>
          <w:szCs w:val="21"/>
        </w:rPr>
        <w:t>方案实施过程中，首先</w:t>
      </w:r>
      <w:r w:rsidRPr="00D7056F">
        <w:rPr>
          <w:rFonts w:ascii="宋体" w:hAnsi="宋体" w:hint="eastAsia"/>
          <w:szCs w:val="21"/>
        </w:rPr>
        <w:t>在10-7</w:t>
      </w:r>
      <w:proofErr w:type="gramStart"/>
      <w:r w:rsidRPr="00D7056F">
        <w:rPr>
          <w:rFonts w:ascii="宋体" w:hAnsi="宋体" w:hint="eastAsia"/>
          <w:szCs w:val="21"/>
        </w:rPr>
        <w:t>轴至</w:t>
      </w:r>
      <w:proofErr w:type="gramEnd"/>
      <w:r w:rsidRPr="00D7056F">
        <w:rPr>
          <w:rFonts w:ascii="宋体" w:hAnsi="宋体" w:hint="eastAsia"/>
          <w:szCs w:val="21"/>
        </w:rPr>
        <w:t>8-1轴间的地下室顶板上放置拼装胎架。拼装低层连廊；安装提升平台及提升设备。现场</w:t>
      </w:r>
      <w:r w:rsidRPr="00D7056F">
        <w:rPr>
          <w:rFonts w:ascii="宋体" w:hAnsi="宋体"/>
          <w:szCs w:val="21"/>
        </w:rPr>
        <w:t>测量数据与模型</w:t>
      </w:r>
      <w:r w:rsidRPr="00D7056F">
        <w:rPr>
          <w:rFonts w:ascii="宋体" w:hAnsi="宋体" w:hint="eastAsia"/>
          <w:szCs w:val="21"/>
        </w:rPr>
        <w:t>对比</w:t>
      </w:r>
      <w:r w:rsidRPr="00D7056F">
        <w:rPr>
          <w:rFonts w:ascii="宋体" w:hAnsi="宋体"/>
          <w:szCs w:val="21"/>
        </w:rPr>
        <w:t>，</w:t>
      </w:r>
      <w:r w:rsidRPr="00D7056F">
        <w:rPr>
          <w:rFonts w:ascii="宋体" w:hAnsi="宋体" w:hint="eastAsia"/>
          <w:szCs w:val="21"/>
        </w:rPr>
        <w:t>调整</w:t>
      </w:r>
      <w:r w:rsidRPr="00D7056F">
        <w:rPr>
          <w:rFonts w:ascii="宋体" w:hAnsi="宋体"/>
          <w:szCs w:val="21"/>
        </w:rPr>
        <w:t>模型尺寸</w:t>
      </w:r>
      <w:r w:rsidRPr="00D7056F">
        <w:rPr>
          <w:rFonts w:ascii="宋体" w:hAnsi="宋体" w:hint="eastAsia"/>
          <w:szCs w:val="21"/>
        </w:rPr>
        <w:t>一致</w:t>
      </w:r>
      <w:r w:rsidRPr="00D7056F">
        <w:rPr>
          <w:rFonts w:ascii="宋体" w:hAnsi="宋体"/>
          <w:szCs w:val="21"/>
        </w:rPr>
        <w:t>后。</w:t>
      </w:r>
      <w:r w:rsidRPr="00D7056F">
        <w:rPr>
          <w:rFonts w:ascii="宋体" w:hAnsi="宋体" w:hint="eastAsia"/>
          <w:szCs w:val="21"/>
        </w:rPr>
        <w:t>BIM模拟提升</w:t>
      </w:r>
      <w:r w:rsidRPr="00D7056F">
        <w:rPr>
          <w:rFonts w:ascii="宋体" w:hAnsi="宋体"/>
          <w:szCs w:val="21"/>
        </w:rPr>
        <w:t>和滑移过程</w:t>
      </w:r>
      <w:r w:rsidRPr="00D7056F">
        <w:rPr>
          <w:rFonts w:ascii="宋体" w:hAnsi="宋体" w:hint="eastAsia"/>
          <w:szCs w:val="21"/>
        </w:rPr>
        <w:t>,预先</w:t>
      </w:r>
      <w:r w:rsidRPr="00D7056F">
        <w:rPr>
          <w:rFonts w:ascii="宋体" w:hAnsi="宋体"/>
          <w:szCs w:val="21"/>
        </w:rPr>
        <w:t>发现提升过程中的碰撞问题</w:t>
      </w:r>
      <w:r w:rsidRPr="00D7056F">
        <w:rPr>
          <w:rFonts w:ascii="宋体" w:hAnsi="宋体" w:hint="eastAsia"/>
          <w:szCs w:val="21"/>
        </w:rPr>
        <w:t>。待问题</w:t>
      </w:r>
      <w:r w:rsidRPr="00D7056F">
        <w:rPr>
          <w:rFonts w:ascii="宋体" w:hAnsi="宋体"/>
          <w:szCs w:val="21"/>
        </w:rPr>
        <w:t>解决后</w:t>
      </w:r>
      <w:r w:rsidRPr="00D7056F">
        <w:rPr>
          <w:rFonts w:ascii="宋体" w:hAnsi="宋体" w:hint="eastAsia"/>
          <w:szCs w:val="21"/>
        </w:rPr>
        <w:t>现场提升低层</w:t>
      </w:r>
      <w:proofErr w:type="gramStart"/>
      <w:r w:rsidRPr="00D7056F">
        <w:rPr>
          <w:rFonts w:ascii="宋体" w:hAnsi="宋体" w:hint="eastAsia"/>
          <w:szCs w:val="21"/>
        </w:rPr>
        <w:t>连廊至</w:t>
      </w:r>
      <w:r w:rsidRPr="00D7056F">
        <w:rPr>
          <w:rFonts w:ascii="宋体" w:hAnsi="宋体"/>
          <w:szCs w:val="21"/>
        </w:rPr>
        <w:t>设计标高</w:t>
      </w:r>
      <w:proofErr w:type="gramEnd"/>
      <w:r w:rsidRPr="00D7056F">
        <w:rPr>
          <w:rFonts w:ascii="宋体" w:hAnsi="宋体"/>
          <w:szCs w:val="21"/>
        </w:rPr>
        <w:t>上</w:t>
      </w:r>
      <w:r w:rsidRPr="00D7056F">
        <w:rPr>
          <w:rFonts w:ascii="宋体" w:hAnsi="宋体" w:hint="eastAsia"/>
          <w:szCs w:val="21"/>
        </w:rPr>
        <w:t>10</w:t>
      </w:r>
      <w:r w:rsidRPr="00D7056F">
        <w:rPr>
          <w:rFonts w:ascii="宋体" w:hAnsi="宋体"/>
          <w:szCs w:val="21"/>
        </w:rPr>
        <w:t>cm处</w:t>
      </w:r>
      <w:r w:rsidRPr="00D7056F">
        <w:rPr>
          <w:rFonts w:ascii="宋体" w:hAnsi="宋体" w:hint="eastAsia"/>
          <w:szCs w:val="21"/>
        </w:rPr>
        <w:t>。最后</w:t>
      </w:r>
      <w:r w:rsidRPr="00D7056F">
        <w:rPr>
          <w:rFonts w:ascii="宋体" w:hAnsi="宋体"/>
          <w:szCs w:val="21"/>
        </w:rPr>
        <w:t>进行水平滑移到设计位置后</w:t>
      </w:r>
      <w:r w:rsidRPr="00D7056F">
        <w:rPr>
          <w:rFonts w:ascii="宋体" w:hAnsi="宋体" w:hint="eastAsia"/>
          <w:szCs w:val="21"/>
        </w:rPr>
        <w:t>卸载</w:t>
      </w:r>
      <w:r w:rsidRPr="00D7056F">
        <w:rPr>
          <w:rFonts w:ascii="宋体" w:hAnsi="宋体"/>
          <w:szCs w:val="21"/>
        </w:rPr>
        <w:t>落下。</w:t>
      </w:r>
    </w:p>
    <w:p w:rsidR="00BB6E36" w:rsidRDefault="00BB6E36" w:rsidP="00BB6E36">
      <w:pPr>
        <w:ind w:left="312"/>
        <w:rPr>
          <w:rFonts w:ascii="宋体" w:hAnsi="宋体"/>
          <w:b/>
          <w:szCs w:val="21"/>
        </w:rPr>
      </w:pPr>
      <w:r>
        <w:rPr>
          <w:rFonts w:ascii="宋体" w:hAnsi="宋体" w:hint="eastAsia"/>
          <w:b/>
          <w:szCs w:val="21"/>
        </w:rPr>
        <w:t>5</w:t>
      </w:r>
      <w:r>
        <w:rPr>
          <w:rFonts w:ascii="宋体" w:hAnsi="宋体"/>
          <w:b/>
          <w:szCs w:val="21"/>
        </w:rPr>
        <w:t>.3</w:t>
      </w:r>
      <w:r>
        <w:rPr>
          <w:rFonts w:ascii="宋体" w:hAnsi="宋体" w:hint="eastAsia"/>
          <w:b/>
          <w:szCs w:val="21"/>
        </w:rPr>
        <w:t>无人机</w:t>
      </w:r>
      <w:r>
        <w:rPr>
          <w:rFonts w:ascii="宋体" w:hAnsi="宋体"/>
          <w:b/>
          <w:szCs w:val="21"/>
        </w:rPr>
        <w:t>航拍</w:t>
      </w:r>
    </w:p>
    <w:p w:rsidR="00BB6E36" w:rsidRDefault="00BB6E36" w:rsidP="00BB6E36">
      <w:pPr>
        <w:jc w:val="center"/>
        <w:rPr>
          <w:rFonts w:ascii="宋体" w:hAnsi="宋体" w:hint="eastAsia"/>
          <w:b/>
          <w:sz w:val="18"/>
          <w:szCs w:val="21"/>
        </w:rPr>
      </w:pPr>
      <w:r>
        <w:rPr>
          <w:noProof/>
        </w:rPr>
        <w:drawing>
          <wp:inline distT="0" distB="0" distL="0" distR="0">
            <wp:extent cx="2238375" cy="1330960"/>
            <wp:effectExtent l="1905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2238375" cy="133096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265680" cy="1330960"/>
            <wp:effectExtent l="1905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265680" cy="1330960"/>
                    </a:xfrm>
                    <a:prstGeom prst="rect">
                      <a:avLst/>
                    </a:prstGeom>
                    <a:noFill/>
                    <a:ln w="9525">
                      <a:noFill/>
                      <a:miter lim="800000"/>
                      <a:headEnd/>
                      <a:tailEnd/>
                    </a:ln>
                  </pic:spPr>
                </pic:pic>
              </a:graphicData>
            </a:graphic>
          </wp:inline>
        </w:drawing>
      </w:r>
    </w:p>
    <w:p w:rsidR="00BB6E36" w:rsidRDefault="00BB6E36" w:rsidP="00BB6E36">
      <w:pPr>
        <w:jc w:val="center"/>
        <w:rPr>
          <w:rFonts w:ascii="宋体" w:hAnsi="宋体" w:hint="eastAsia"/>
          <w:b/>
          <w:szCs w:val="21"/>
        </w:rPr>
      </w:pPr>
      <w:r>
        <w:rPr>
          <w:rFonts w:ascii="宋体" w:hAnsi="宋体" w:hint="eastAsia"/>
          <w:b/>
          <w:sz w:val="18"/>
          <w:szCs w:val="21"/>
        </w:rPr>
        <w:t>（a）                                   （b）</w:t>
      </w:r>
    </w:p>
    <w:p w:rsidR="00BB6E36" w:rsidRDefault="00BB6E36" w:rsidP="00BB6E36">
      <w:pPr>
        <w:jc w:val="center"/>
        <w:rPr>
          <w:rFonts w:ascii="宋体" w:hAnsi="宋体" w:hint="eastAsia"/>
          <w:b/>
          <w:szCs w:val="21"/>
        </w:rPr>
      </w:pPr>
      <w:r>
        <w:rPr>
          <w:rFonts w:ascii="宋体" w:hAnsi="宋体" w:hint="eastAsia"/>
          <w:b/>
          <w:sz w:val="18"/>
          <w:szCs w:val="21"/>
        </w:rPr>
        <w:t>图15 无人机航拍</w:t>
      </w:r>
    </w:p>
    <w:p w:rsidR="00BB6E36" w:rsidRDefault="00BB6E36" w:rsidP="00BB6E36">
      <w:pPr>
        <w:spacing w:line="400" w:lineRule="exact"/>
        <w:ind w:firstLineChars="200" w:firstLine="420"/>
        <w:rPr>
          <w:rFonts w:ascii="宋体" w:hAnsi="宋体"/>
          <w:szCs w:val="21"/>
        </w:rPr>
      </w:pPr>
      <w:r>
        <w:rPr>
          <w:rFonts w:ascii="宋体" w:hAnsi="宋体" w:hint="eastAsia"/>
          <w:szCs w:val="21"/>
        </w:rPr>
        <w:lastRenderedPageBreak/>
        <w:t>在整个钢结构连廊的</w:t>
      </w:r>
      <w:r w:rsidRPr="00EA7B0A">
        <w:rPr>
          <w:rFonts w:ascii="宋体" w:hAnsi="宋体" w:hint="eastAsia"/>
          <w:szCs w:val="21"/>
        </w:rPr>
        <w:t>施工</w:t>
      </w:r>
      <w:r w:rsidRPr="00EA7B0A">
        <w:rPr>
          <w:rFonts w:ascii="宋体" w:hAnsi="宋体"/>
          <w:szCs w:val="21"/>
        </w:rPr>
        <w:t>过程</w:t>
      </w:r>
      <w:r w:rsidRPr="00EA7B0A">
        <w:rPr>
          <w:rFonts w:ascii="宋体" w:hAnsi="宋体" w:hint="eastAsia"/>
          <w:szCs w:val="21"/>
        </w:rPr>
        <w:t>中</w:t>
      </w:r>
      <w:r>
        <w:rPr>
          <w:rFonts w:ascii="宋体" w:hAnsi="宋体" w:hint="eastAsia"/>
          <w:szCs w:val="21"/>
        </w:rPr>
        <w:t>，通过</w:t>
      </w:r>
      <w:r w:rsidRPr="00EA7B0A">
        <w:rPr>
          <w:rFonts w:ascii="宋体" w:hAnsi="宋体"/>
          <w:szCs w:val="21"/>
        </w:rPr>
        <w:t>使用无人机进行航拍，</w:t>
      </w:r>
      <w:r w:rsidRPr="00EA7B0A">
        <w:rPr>
          <w:rFonts w:ascii="宋体" w:hAnsi="宋体" w:hint="eastAsia"/>
          <w:szCs w:val="21"/>
        </w:rPr>
        <w:t>及时</w:t>
      </w:r>
      <w:r w:rsidRPr="00EA7B0A">
        <w:rPr>
          <w:rFonts w:ascii="宋体" w:hAnsi="宋体"/>
          <w:szCs w:val="21"/>
        </w:rPr>
        <w:t>准确的了解现场的施工动态，</w:t>
      </w:r>
      <w:r w:rsidRPr="00EA7B0A">
        <w:rPr>
          <w:rFonts w:ascii="宋体" w:hAnsi="宋体" w:hint="eastAsia"/>
          <w:szCs w:val="21"/>
        </w:rPr>
        <w:t>使得</w:t>
      </w:r>
      <w:r w:rsidRPr="00EA7B0A">
        <w:rPr>
          <w:rFonts w:ascii="宋体" w:hAnsi="宋体"/>
          <w:szCs w:val="21"/>
        </w:rPr>
        <w:t>现场的</w:t>
      </w:r>
      <w:r w:rsidRPr="00EA7B0A">
        <w:rPr>
          <w:rFonts w:ascii="宋体" w:hAnsi="宋体" w:hint="eastAsia"/>
          <w:szCs w:val="21"/>
        </w:rPr>
        <w:t>管</w:t>
      </w:r>
      <w:r w:rsidRPr="00EA7B0A">
        <w:rPr>
          <w:rFonts w:ascii="宋体" w:hAnsi="宋体"/>
          <w:szCs w:val="21"/>
        </w:rPr>
        <w:t>理更加高效</w:t>
      </w:r>
      <w:r w:rsidRPr="00EA7B0A">
        <w:rPr>
          <w:rFonts w:ascii="宋体" w:hAnsi="宋体" w:hint="eastAsia"/>
          <w:szCs w:val="21"/>
        </w:rPr>
        <w:t>。短时间</w:t>
      </w:r>
      <w:r w:rsidRPr="00EA7B0A">
        <w:rPr>
          <w:rFonts w:ascii="宋体" w:hAnsi="宋体"/>
          <w:szCs w:val="21"/>
        </w:rPr>
        <w:t>内从</w:t>
      </w:r>
      <w:r w:rsidRPr="00EA7B0A">
        <w:rPr>
          <w:rFonts w:ascii="宋体" w:hAnsi="宋体" w:hint="eastAsia"/>
          <w:szCs w:val="21"/>
        </w:rPr>
        <w:t>不同视角</w:t>
      </w:r>
      <w:proofErr w:type="gramStart"/>
      <w:r w:rsidRPr="00EA7B0A">
        <w:rPr>
          <w:rFonts w:ascii="宋体" w:hAnsi="宋体" w:hint="eastAsia"/>
          <w:szCs w:val="21"/>
        </w:rPr>
        <w:t>监控钢</w:t>
      </w:r>
      <w:r w:rsidRPr="00EA7B0A">
        <w:rPr>
          <w:rFonts w:ascii="宋体" w:hAnsi="宋体"/>
          <w:szCs w:val="21"/>
        </w:rPr>
        <w:t>连廊</w:t>
      </w:r>
      <w:proofErr w:type="gramEnd"/>
      <w:r w:rsidRPr="00EA7B0A">
        <w:rPr>
          <w:rFonts w:ascii="宋体" w:hAnsi="宋体"/>
          <w:szCs w:val="21"/>
        </w:rPr>
        <w:t>和</w:t>
      </w:r>
      <w:proofErr w:type="gramStart"/>
      <w:r w:rsidRPr="00EA7B0A">
        <w:rPr>
          <w:rFonts w:ascii="宋体" w:hAnsi="宋体" w:hint="eastAsia"/>
          <w:szCs w:val="21"/>
        </w:rPr>
        <w:t>主结构</w:t>
      </w:r>
      <w:proofErr w:type="gramEnd"/>
      <w:r w:rsidRPr="00EA7B0A">
        <w:rPr>
          <w:rFonts w:ascii="宋体" w:hAnsi="宋体"/>
          <w:szCs w:val="21"/>
        </w:rPr>
        <w:t>的关系</w:t>
      </w:r>
      <w:r w:rsidRPr="00EA7B0A">
        <w:rPr>
          <w:rFonts w:ascii="宋体" w:hAnsi="宋体" w:hint="eastAsia"/>
          <w:szCs w:val="21"/>
        </w:rPr>
        <w:t>，</w:t>
      </w:r>
      <w:proofErr w:type="gramStart"/>
      <w:r w:rsidRPr="00EA7B0A">
        <w:rPr>
          <w:rFonts w:ascii="宋体" w:hAnsi="宋体"/>
          <w:szCs w:val="21"/>
        </w:rPr>
        <w:t>为</w:t>
      </w:r>
      <w:r w:rsidRPr="00EA7B0A">
        <w:rPr>
          <w:rFonts w:ascii="宋体" w:hAnsi="宋体" w:hint="eastAsia"/>
          <w:szCs w:val="21"/>
        </w:rPr>
        <w:t>钢</w:t>
      </w:r>
      <w:r w:rsidRPr="00EA7B0A">
        <w:rPr>
          <w:rFonts w:ascii="宋体" w:hAnsi="宋体"/>
          <w:szCs w:val="21"/>
        </w:rPr>
        <w:t>连廊</w:t>
      </w:r>
      <w:proofErr w:type="gramEnd"/>
      <w:r w:rsidRPr="00EA7B0A">
        <w:rPr>
          <w:rFonts w:ascii="宋体" w:hAnsi="宋体"/>
          <w:szCs w:val="21"/>
        </w:rPr>
        <w:t>的准确就位提供了很大的帮助</w:t>
      </w:r>
      <w:r w:rsidRPr="00EA7B0A">
        <w:rPr>
          <w:rFonts w:ascii="宋体" w:hAnsi="宋体" w:hint="eastAsia"/>
          <w:szCs w:val="21"/>
        </w:rPr>
        <w:t>。</w:t>
      </w:r>
      <w:r w:rsidRPr="00EA7B0A">
        <w:rPr>
          <w:rFonts w:ascii="宋体" w:hAnsi="宋体"/>
          <w:szCs w:val="21"/>
        </w:rPr>
        <w:t>施工录像有效的约束了</w:t>
      </w:r>
      <w:r w:rsidRPr="00EA7B0A">
        <w:rPr>
          <w:rFonts w:ascii="宋体" w:hAnsi="宋体" w:hint="eastAsia"/>
          <w:szCs w:val="21"/>
        </w:rPr>
        <w:t>现场</w:t>
      </w:r>
      <w:r w:rsidRPr="00EA7B0A">
        <w:rPr>
          <w:rFonts w:ascii="宋体" w:hAnsi="宋体"/>
          <w:szCs w:val="21"/>
        </w:rPr>
        <w:t>工人的不规范</w:t>
      </w:r>
      <w:r w:rsidRPr="00EA7B0A">
        <w:rPr>
          <w:rFonts w:ascii="宋体" w:hAnsi="宋体" w:hint="eastAsia"/>
          <w:szCs w:val="21"/>
        </w:rPr>
        <w:t>行为</w:t>
      </w:r>
      <w:r w:rsidRPr="00EA7B0A">
        <w:rPr>
          <w:rFonts w:ascii="宋体" w:hAnsi="宋体"/>
          <w:szCs w:val="21"/>
        </w:rPr>
        <w:t>，为</w:t>
      </w:r>
      <w:r>
        <w:rPr>
          <w:rFonts w:ascii="宋体" w:hAnsi="宋体" w:hint="eastAsia"/>
          <w:szCs w:val="21"/>
        </w:rPr>
        <w:t>后期</w:t>
      </w:r>
      <w:r w:rsidRPr="00EA7B0A">
        <w:rPr>
          <w:rFonts w:ascii="宋体" w:hAnsi="宋体"/>
          <w:szCs w:val="21"/>
        </w:rPr>
        <w:t>施工</w:t>
      </w:r>
      <w:r w:rsidRPr="00EA7B0A">
        <w:rPr>
          <w:rFonts w:ascii="宋体" w:hAnsi="宋体" w:hint="eastAsia"/>
          <w:szCs w:val="21"/>
        </w:rPr>
        <w:t>工艺</w:t>
      </w:r>
      <w:r w:rsidRPr="00EA7B0A">
        <w:rPr>
          <w:rFonts w:ascii="宋体" w:hAnsi="宋体"/>
          <w:szCs w:val="21"/>
        </w:rPr>
        <w:t>总结</w:t>
      </w:r>
      <w:r w:rsidRPr="00EA7B0A">
        <w:rPr>
          <w:rFonts w:ascii="宋体" w:hAnsi="宋体" w:hint="eastAsia"/>
          <w:szCs w:val="21"/>
        </w:rPr>
        <w:t>提</w:t>
      </w:r>
      <w:r>
        <w:rPr>
          <w:rFonts w:ascii="宋体" w:hAnsi="宋体" w:hint="eastAsia"/>
          <w:szCs w:val="21"/>
        </w:rPr>
        <w:t>供</w:t>
      </w:r>
      <w:r>
        <w:rPr>
          <w:rFonts w:ascii="宋体" w:hAnsi="宋体"/>
          <w:szCs w:val="21"/>
        </w:rPr>
        <w:t>了可靠依据。</w:t>
      </w:r>
    </w:p>
    <w:p w:rsidR="00BB6E36" w:rsidRPr="004C6E98" w:rsidRDefault="00BB6E36" w:rsidP="00BB6E36">
      <w:pPr>
        <w:ind w:left="312"/>
        <w:rPr>
          <w:rFonts w:ascii="宋体" w:hAnsi="宋体"/>
          <w:b/>
          <w:szCs w:val="21"/>
        </w:rPr>
      </w:pPr>
      <w:r>
        <w:rPr>
          <w:rFonts w:ascii="宋体" w:hAnsi="宋体" w:hint="eastAsia"/>
          <w:b/>
          <w:szCs w:val="21"/>
        </w:rPr>
        <w:t>5.4</w:t>
      </w:r>
      <w:r w:rsidRPr="00AA67CA">
        <w:rPr>
          <w:rFonts w:ascii="宋体" w:hAnsi="宋体" w:hint="eastAsia"/>
          <w:b/>
          <w:szCs w:val="21"/>
        </w:rPr>
        <w:t>液压</w:t>
      </w:r>
      <w:r w:rsidRPr="004C6E98">
        <w:rPr>
          <w:rFonts w:ascii="宋体" w:hAnsi="宋体" w:hint="eastAsia"/>
          <w:b/>
          <w:szCs w:val="21"/>
        </w:rPr>
        <w:t xml:space="preserve">整体同步提升  </w:t>
      </w:r>
    </w:p>
    <w:p w:rsidR="00BB6E36" w:rsidRPr="004C6E98" w:rsidRDefault="00BB6E36" w:rsidP="00BB6E36">
      <w:pPr>
        <w:tabs>
          <w:tab w:val="left" w:pos="5010"/>
        </w:tabs>
        <w:spacing w:line="400" w:lineRule="exact"/>
        <w:ind w:firstLineChars="202" w:firstLine="424"/>
        <w:rPr>
          <w:rFonts w:ascii="宋体" w:hAnsi="宋体"/>
          <w:szCs w:val="21"/>
        </w:rPr>
      </w:pPr>
      <w:r w:rsidRPr="004C6E98">
        <w:rPr>
          <w:rFonts w:ascii="宋体" w:hAnsi="宋体" w:hint="eastAsia"/>
          <w:szCs w:val="21"/>
        </w:rPr>
        <w:t>液压同步提升控制策略  1）选定连</w:t>
      </w:r>
      <w:proofErr w:type="gramStart"/>
      <w:r w:rsidRPr="004C6E98">
        <w:rPr>
          <w:rFonts w:ascii="宋体" w:hAnsi="宋体" w:hint="eastAsia"/>
          <w:szCs w:val="21"/>
        </w:rPr>
        <w:t>廊结构</w:t>
      </w:r>
      <w:proofErr w:type="gramEnd"/>
      <w:r w:rsidRPr="004C6E98">
        <w:rPr>
          <w:rFonts w:ascii="宋体" w:hAnsi="宋体" w:hint="eastAsia"/>
          <w:szCs w:val="21"/>
        </w:rPr>
        <w:t>提升吊点的两台提升器为主令点，其它提升吊点为从令点。提升过程中，通过计算机控制系统的控制，从令点将自动跟踪主令点，从而达到同步提升。  2）结构整体提升过程中，计算机控制系统通过位移传感器反馈数据，对提升过程进行调整控制，保证各台液压提升器提升速度相等。  3）在计算机同步控制系统中，对每台液压提升器的最大提升力进行设定，当遇到提升力超出设定值时，提升器自动停止提升，以防止出现提升点荷载分布严重不均。</w:t>
      </w:r>
    </w:p>
    <w:tbl>
      <w:tblPr>
        <w:tblW w:w="0" w:type="auto"/>
        <w:jc w:val="center"/>
        <w:tblLook w:val="04A0"/>
      </w:tblPr>
      <w:tblGrid>
        <w:gridCol w:w="7992"/>
      </w:tblGrid>
      <w:tr w:rsidR="00BB6E36" w:rsidRPr="004C6E98" w:rsidTr="00E66E2D">
        <w:trPr>
          <w:jc w:val="center"/>
        </w:trPr>
        <w:tc>
          <w:tcPr>
            <w:tcW w:w="7992" w:type="dxa"/>
          </w:tcPr>
          <w:p w:rsidR="00BB6E36" w:rsidRPr="004C6E98" w:rsidRDefault="00BB6E36" w:rsidP="00E66E2D">
            <w:pPr>
              <w:spacing w:line="360" w:lineRule="auto"/>
              <w:jc w:val="center"/>
              <w:rPr>
                <w:rFonts w:ascii="宋体" w:hAnsi="宋体"/>
                <w:sz w:val="24"/>
                <w:szCs w:val="24"/>
              </w:rPr>
            </w:pPr>
            <w:r>
              <w:rPr>
                <w:rFonts w:ascii="宋体" w:hAnsi="宋体"/>
                <w:noProof/>
                <w:sz w:val="24"/>
                <w:szCs w:val="24"/>
              </w:rPr>
              <w:drawing>
                <wp:inline distT="0" distB="0" distL="0" distR="0">
                  <wp:extent cx="3145790" cy="1508125"/>
                  <wp:effectExtent l="1905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srcRect/>
                          <a:stretch>
                            <a:fillRect/>
                          </a:stretch>
                        </pic:blipFill>
                        <pic:spPr bwMode="auto">
                          <a:xfrm>
                            <a:off x="0" y="0"/>
                            <a:ext cx="3145790" cy="1508125"/>
                          </a:xfrm>
                          <a:prstGeom prst="rect">
                            <a:avLst/>
                          </a:prstGeom>
                          <a:noFill/>
                          <a:ln w="9525">
                            <a:noFill/>
                            <a:miter lim="800000"/>
                            <a:headEnd/>
                            <a:tailEnd/>
                          </a:ln>
                        </pic:spPr>
                      </pic:pic>
                    </a:graphicData>
                  </a:graphic>
                </wp:inline>
              </w:drawing>
            </w:r>
          </w:p>
        </w:tc>
      </w:tr>
      <w:tr w:rsidR="00BB6E36" w:rsidRPr="004C6E98" w:rsidTr="00E66E2D">
        <w:trPr>
          <w:jc w:val="center"/>
        </w:trPr>
        <w:tc>
          <w:tcPr>
            <w:tcW w:w="7992" w:type="dxa"/>
          </w:tcPr>
          <w:p w:rsidR="00BB6E36" w:rsidRPr="004C6E98" w:rsidRDefault="00BB6E36" w:rsidP="00E66E2D">
            <w:pPr>
              <w:jc w:val="center"/>
              <w:rPr>
                <w:rFonts w:ascii="黑体" w:eastAsia="黑体" w:hAnsi="黑体"/>
                <w:szCs w:val="21"/>
              </w:rPr>
            </w:pPr>
            <w:r w:rsidRPr="004C6E98">
              <w:rPr>
                <w:rFonts w:ascii="黑体" w:eastAsia="黑体" w:hAnsi="黑体" w:hint="eastAsia"/>
                <w:szCs w:val="21"/>
              </w:rPr>
              <w:t>计算机控制原理图</w:t>
            </w:r>
          </w:p>
        </w:tc>
      </w:tr>
      <w:tr w:rsidR="00BB6E36" w:rsidRPr="004C6E98" w:rsidTr="00E66E2D">
        <w:trPr>
          <w:jc w:val="center"/>
        </w:trPr>
        <w:tc>
          <w:tcPr>
            <w:tcW w:w="7992" w:type="dxa"/>
          </w:tcPr>
          <w:p w:rsidR="00BB6E36" w:rsidRPr="004C6E98" w:rsidRDefault="00BB6E36" w:rsidP="00E66E2D">
            <w:pPr>
              <w:spacing w:line="360" w:lineRule="auto"/>
              <w:jc w:val="center"/>
              <w:rPr>
                <w:rFonts w:ascii="宋体" w:hAnsi="宋体"/>
                <w:sz w:val="24"/>
                <w:szCs w:val="24"/>
              </w:rPr>
            </w:pPr>
            <w:r>
              <w:rPr>
                <w:rFonts w:ascii="宋体" w:hAnsi="宋体"/>
                <w:noProof/>
                <w:sz w:val="24"/>
                <w:szCs w:val="24"/>
              </w:rPr>
              <w:drawing>
                <wp:inline distT="0" distB="0" distL="0" distR="0">
                  <wp:extent cx="2708910" cy="1446530"/>
                  <wp:effectExtent l="1905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srcRect/>
                          <a:stretch>
                            <a:fillRect/>
                          </a:stretch>
                        </pic:blipFill>
                        <pic:spPr bwMode="auto">
                          <a:xfrm>
                            <a:off x="0" y="0"/>
                            <a:ext cx="2708910" cy="1446530"/>
                          </a:xfrm>
                          <a:prstGeom prst="rect">
                            <a:avLst/>
                          </a:prstGeom>
                          <a:noFill/>
                          <a:ln w="9525">
                            <a:noFill/>
                            <a:miter lim="800000"/>
                            <a:headEnd/>
                            <a:tailEnd/>
                          </a:ln>
                        </pic:spPr>
                      </pic:pic>
                    </a:graphicData>
                  </a:graphic>
                </wp:inline>
              </w:drawing>
            </w:r>
          </w:p>
        </w:tc>
      </w:tr>
      <w:tr w:rsidR="00BB6E36" w:rsidRPr="004C6E98" w:rsidTr="00E66E2D">
        <w:trPr>
          <w:jc w:val="center"/>
        </w:trPr>
        <w:tc>
          <w:tcPr>
            <w:tcW w:w="7992" w:type="dxa"/>
          </w:tcPr>
          <w:p w:rsidR="00BB6E36" w:rsidRPr="004C6E98" w:rsidRDefault="00BB6E36" w:rsidP="00E66E2D">
            <w:pPr>
              <w:jc w:val="center"/>
              <w:rPr>
                <w:rFonts w:ascii="黑体" w:eastAsia="黑体" w:hAnsi="黑体"/>
                <w:szCs w:val="21"/>
              </w:rPr>
            </w:pPr>
            <w:r w:rsidRPr="004C6E98">
              <w:rPr>
                <w:rFonts w:ascii="黑体" w:eastAsia="黑体" w:hAnsi="黑体" w:hint="eastAsia"/>
                <w:szCs w:val="21"/>
              </w:rPr>
              <w:t>控制系统架构</w:t>
            </w:r>
          </w:p>
        </w:tc>
      </w:tr>
    </w:tbl>
    <w:p w:rsidR="00BB6E36" w:rsidRPr="004C6E98" w:rsidRDefault="00BB6E36" w:rsidP="00BB6E36">
      <w:pPr>
        <w:tabs>
          <w:tab w:val="left" w:pos="5010"/>
        </w:tabs>
        <w:spacing w:line="400" w:lineRule="exact"/>
        <w:ind w:firstLineChars="202" w:firstLine="424"/>
        <w:rPr>
          <w:rFonts w:ascii="宋体" w:hAnsi="宋体"/>
          <w:szCs w:val="21"/>
        </w:rPr>
      </w:pPr>
    </w:p>
    <w:p w:rsidR="00BB6E36" w:rsidRDefault="00BB6E36" w:rsidP="00BB6E36">
      <w:pPr>
        <w:spacing w:line="400" w:lineRule="exact"/>
        <w:ind w:firstLineChars="200" w:firstLine="420"/>
        <w:rPr>
          <w:rFonts w:ascii="宋体" w:hAnsi="宋体" w:hint="eastAsia"/>
          <w:szCs w:val="21"/>
        </w:rPr>
      </w:pPr>
      <w:r w:rsidRPr="004C6E98">
        <w:rPr>
          <w:rFonts w:ascii="宋体" w:hAnsi="宋体" w:hint="eastAsia"/>
          <w:szCs w:val="21"/>
        </w:rPr>
        <w:t>大跨度结构整体提升在地面整体拼装成型，依靠竖向结构顶部作为提升承力点，采用柔性钢绞线作为提升承重索，通过专门的液压千斤顶作为动力装置将提升结构高空提升就位的施工成型方式，可显著减少支撑用量，因此施工效率高</w:t>
      </w:r>
      <w:proofErr w:type="gramStart"/>
      <w:r w:rsidRPr="004C6E98">
        <w:rPr>
          <w:rFonts w:ascii="宋体" w:hAnsi="宋体" w:hint="eastAsia"/>
          <w:szCs w:val="21"/>
        </w:rPr>
        <w:t>且降低</w:t>
      </w:r>
      <w:proofErr w:type="gramEnd"/>
      <w:r w:rsidRPr="004C6E98">
        <w:rPr>
          <w:rFonts w:ascii="宋体" w:hAnsi="宋体" w:hint="eastAsia"/>
          <w:szCs w:val="21"/>
        </w:rPr>
        <w:t>了施工成本，是一项绿色建造技术</w:t>
      </w:r>
      <w:r>
        <w:rPr>
          <w:rFonts w:ascii="宋体" w:hAnsi="宋体" w:hint="eastAsia"/>
          <w:szCs w:val="21"/>
        </w:rPr>
        <w:t>。</w:t>
      </w:r>
    </w:p>
    <w:p w:rsidR="00BB6E36" w:rsidRDefault="00BB6E36" w:rsidP="00BB6E36">
      <w:pPr>
        <w:spacing w:line="400" w:lineRule="exact"/>
        <w:rPr>
          <w:rFonts w:ascii="宋体" w:hAnsi="宋体"/>
          <w:b/>
          <w:szCs w:val="21"/>
        </w:rPr>
      </w:pPr>
      <w:r>
        <w:rPr>
          <w:rFonts w:ascii="宋体" w:hAnsi="宋体" w:hint="eastAsia"/>
          <w:b/>
          <w:szCs w:val="21"/>
        </w:rPr>
        <w:t>6</w:t>
      </w:r>
      <w:r w:rsidRPr="007347C2">
        <w:rPr>
          <w:rFonts w:ascii="宋体" w:hAnsi="宋体" w:hint="eastAsia"/>
          <w:b/>
          <w:szCs w:val="21"/>
        </w:rPr>
        <w:t xml:space="preserve"> 管理效果和评价</w:t>
      </w:r>
    </w:p>
    <w:p w:rsidR="00BB6E36" w:rsidRPr="004C6E98" w:rsidRDefault="00BB6E36" w:rsidP="00BB6E36">
      <w:pPr>
        <w:spacing w:line="400" w:lineRule="exact"/>
        <w:ind w:firstLineChars="200" w:firstLine="420"/>
        <w:rPr>
          <w:rFonts w:ascii="宋体" w:hAnsi="宋体" w:hint="eastAsia"/>
          <w:szCs w:val="21"/>
        </w:rPr>
      </w:pPr>
      <w:r>
        <w:rPr>
          <w:rFonts w:ascii="宋体" w:hAnsi="宋体" w:hint="eastAsia"/>
          <w:szCs w:val="21"/>
        </w:rPr>
        <w:t>本项目</w:t>
      </w:r>
      <w:r w:rsidRPr="004C6E98">
        <w:rPr>
          <w:rFonts w:ascii="宋体" w:hAnsi="宋体" w:hint="eastAsia"/>
          <w:szCs w:val="21"/>
        </w:rPr>
        <w:t>通过BIM技术在钢结构连廊工程施工过程中的几个应用点，总结在类似钢结构连</w:t>
      </w:r>
      <w:proofErr w:type="gramStart"/>
      <w:r w:rsidRPr="004C6E98">
        <w:rPr>
          <w:rFonts w:ascii="宋体" w:hAnsi="宋体" w:hint="eastAsia"/>
          <w:szCs w:val="21"/>
        </w:rPr>
        <w:t>廊深化</w:t>
      </w:r>
      <w:proofErr w:type="gramEnd"/>
      <w:r w:rsidRPr="004C6E98">
        <w:rPr>
          <w:rFonts w:ascii="宋体" w:hAnsi="宋体" w:hint="eastAsia"/>
          <w:szCs w:val="21"/>
        </w:rPr>
        <w:t>设计、构件制作安装、提升就位和安装管控等方面利用TEKLA、3DMAX和无人机航拍等现代科技在质量、安全管</w:t>
      </w:r>
      <w:proofErr w:type="gramStart"/>
      <w:r w:rsidRPr="004C6E98">
        <w:rPr>
          <w:rFonts w:ascii="宋体" w:hAnsi="宋体" w:hint="eastAsia"/>
          <w:szCs w:val="21"/>
        </w:rPr>
        <w:t>控方面</w:t>
      </w:r>
      <w:proofErr w:type="gramEnd"/>
      <w:r w:rsidRPr="004C6E98">
        <w:rPr>
          <w:rFonts w:ascii="宋体" w:hAnsi="宋体" w:hint="eastAsia"/>
          <w:szCs w:val="21"/>
        </w:rPr>
        <w:t>的成效，为BIM技术更深入广泛的应用和类似钢结构工程的施工提供可参考的经验。</w:t>
      </w:r>
    </w:p>
    <w:p w:rsidR="00BB6E36" w:rsidRPr="006A2B50" w:rsidRDefault="00BB6E36" w:rsidP="00BB6E36">
      <w:pPr>
        <w:spacing w:line="400" w:lineRule="exact"/>
        <w:ind w:firstLineChars="50" w:firstLine="105"/>
        <w:rPr>
          <w:rFonts w:ascii="宋体" w:hAnsi="宋体" w:hint="eastAsia"/>
          <w:b/>
          <w:szCs w:val="24"/>
        </w:rPr>
      </w:pPr>
      <w:r w:rsidRPr="006A2B50">
        <w:rPr>
          <w:rFonts w:ascii="宋体" w:hAnsi="宋体" w:hint="eastAsia"/>
          <w:b/>
          <w:szCs w:val="24"/>
        </w:rPr>
        <w:lastRenderedPageBreak/>
        <w:t>6.1本项目已获</w:t>
      </w:r>
      <w:r w:rsidRPr="006A2B50">
        <w:rPr>
          <w:rFonts w:ascii="宋体" w:hAnsi="宋体"/>
          <w:b/>
          <w:szCs w:val="24"/>
        </w:rPr>
        <w:t>荣誉</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上海市第四届BIM应用大赛二等奖</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第三届工程建设行业互联网大会观摩项目</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上海市绿色施工样板工地</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2017年市文明工地</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2017年上海市工程建设优秀QC成果一等奖</w:t>
      </w:r>
    </w:p>
    <w:p w:rsidR="00BB6E36" w:rsidRPr="00AB0540" w:rsidRDefault="00BB6E36" w:rsidP="00BB6E36">
      <w:pPr>
        <w:spacing w:line="400" w:lineRule="exact"/>
        <w:ind w:firstLineChars="200" w:firstLine="422"/>
        <w:rPr>
          <w:rFonts w:ascii="宋体" w:hAnsi="宋体"/>
          <w:b/>
          <w:szCs w:val="21"/>
        </w:rPr>
      </w:pPr>
      <w:r w:rsidRPr="00AB0540">
        <w:rPr>
          <w:rFonts w:ascii="Segoe UI Symbol" w:hAnsi="Segoe UI Symbol" w:cs="Segoe UI Symbol"/>
          <w:b/>
          <w:szCs w:val="21"/>
        </w:rPr>
        <w:t xml:space="preserve">☞  </w:t>
      </w:r>
      <w:r w:rsidRPr="00AB0540">
        <w:rPr>
          <w:rFonts w:ascii="宋体" w:hAnsi="宋体" w:hint="eastAsia"/>
          <w:b/>
          <w:szCs w:val="21"/>
        </w:rPr>
        <w:t>2017年建设工程安全生产</w:t>
      </w:r>
      <w:proofErr w:type="gramStart"/>
      <w:r w:rsidRPr="00AB0540">
        <w:rPr>
          <w:rFonts w:ascii="宋体" w:hAnsi="宋体" w:hint="eastAsia"/>
          <w:b/>
          <w:szCs w:val="21"/>
        </w:rPr>
        <w:t>月综合</w:t>
      </w:r>
      <w:proofErr w:type="gramEnd"/>
      <w:r w:rsidRPr="00AB0540">
        <w:rPr>
          <w:rFonts w:ascii="宋体" w:hAnsi="宋体" w:hint="eastAsia"/>
          <w:b/>
          <w:szCs w:val="21"/>
        </w:rPr>
        <w:t>创优观摩工地</w:t>
      </w:r>
    </w:p>
    <w:p w:rsidR="00BB6E36" w:rsidRDefault="00BB6E36" w:rsidP="00BB6E36">
      <w:pPr>
        <w:spacing w:line="400" w:lineRule="exact"/>
        <w:ind w:firstLineChars="200" w:firstLine="422"/>
        <w:rPr>
          <w:rFonts w:ascii="宋体" w:hAnsi="宋体" w:hint="eastAsia"/>
          <w:b/>
          <w:szCs w:val="21"/>
        </w:rPr>
      </w:pPr>
      <w:r w:rsidRPr="00AB0540">
        <w:rPr>
          <w:rFonts w:ascii="Segoe UI Symbol" w:hAnsi="Segoe UI Symbol" w:cs="Segoe UI Symbol"/>
          <w:b/>
          <w:szCs w:val="21"/>
        </w:rPr>
        <w:t xml:space="preserve">☞  </w:t>
      </w:r>
      <w:r w:rsidRPr="00AB0540">
        <w:rPr>
          <w:rFonts w:ascii="宋体" w:hAnsi="宋体" w:hint="eastAsia"/>
          <w:b/>
          <w:szCs w:val="21"/>
        </w:rPr>
        <w:t>8</w:t>
      </w:r>
      <w:r w:rsidRPr="00AB0540">
        <w:rPr>
          <w:rFonts w:ascii="宋体" w:hAnsi="宋体"/>
          <w:b/>
          <w:szCs w:val="21"/>
        </w:rPr>
        <w:t>#</w:t>
      </w:r>
      <w:r w:rsidRPr="00AB0540">
        <w:rPr>
          <w:rFonts w:ascii="宋体" w:hAnsi="宋体" w:hint="eastAsia"/>
          <w:b/>
          <w:szCs w:val="21"/>
        </w:rPr>
        <w:t>、9</w:t>
      </w:r>
      <w:r w:rsidRPr="00AB0540">
        <w:rPr>
          <w:rFonts w:ascii="宋体" w:hAnsi="宋体"/>
          <w:b/>
          <w:szCs w:val="21"/>
        </w:rPr>
        <w:t>#</w:t>
      </w:r>
      <w:r w:rsidRPr="00AB0540">
        <w:rPr>
          <w:rFonts w:ascii="宋体" w:hAnsi="宋体" w:hint="eastAsia"/>
          <w:b/>
          <w:szCs w:val="21"/>
        </w:rPr>
        <w:t>、10#</w:t>
      </w:r>
      <w:proofErr w:type="gramStart"/>
      <w:r w:rsidRPr="00AB0540">
        <w:rPr>
          <w:rFonts w:ascii="宋体" w:hAnsi="宋体" w:hint="eastAsia"/>
          <w:b/>
          <w:szCs w:val="21"/>
        </w:rPr>
        <w:t>楼获得</w:t>
      </w:r>
      <w:proofErr w:type="gramEnd"/>
      <w:r w:rsidRPr="00AB0540">
        <w:rPr>
          <w:rFonts w:ascii="宋体" w:hAnsi="宋体"/>
          <w:b/>
          <w:szCs w:val="21"/>
        </w:rPr>
        <w:t>上海</w:t>
      </w:r>
      <w:r w:rsidRPr="00AB0540">
        <w:rPr>
          <w:rFonts w:ascii="宋体" w:hAnsi="宋体" w:hint="eastAsia"/>
          <w:b/>
          <w:szCs w:val="21"/>
        </w:rPr>
        <w:t>市优质结构</w:t>
      </w:r>
    </w:p>
    <w:p w:rsidR="00BB6E36" w:rsidRDefault="00BB6E36" w:rsidP="00BB6E36">
      <w:pPr>
        <w:jc w:val="right"/>
        <w:rPr>
          <w:rFonts w:hint="eastAsia"/>
        </w:rPr>
      </w:pPr>
      <w:r>
        <w:rPr>
          <w:noProof/>
        </w:rPr>
        <w:drawing>
          <wp:inline distT="0" distB="0" distL="0" distR="0">
            <wp:extent cx="2340610" cy="150812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340610" cy="150812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408555" cy="1521460"/>
            <wp:effectExtent l="19050" t="0" r="0" b="0"/>
            <wp:docPr id="20" name="图片 20" descr="8TBF@5}{8G}BP%A4AOM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TBF@5}{8G}BP%A4AOMSU{L"/>
                    <pic:cNvPicPr>
                      <a:picLocks noChangeAspect="1" noChangeArrowheads="1"/>
                    </pic:cNvPicPr>
                  </pic:nvPicPr>
                  <pic:blipFill>
                    <a:blip r:embed="rId24" cstate="print"/>
                    <a:srcRect/>
                    <a:stretch>
                      <a:fillRect/>
                    </a:stretch>
                  </pic:blipFill>
                  <pic:spPr bwMode="auto">
                    <a:xfrm>
                      <a:off x="0" y="0"/>
                      <a:ext cx="2408555" cy="152146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422525" cy="151511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422525" cy="151511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333625" cy="151511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333625" cy="1515110"/>
                    </a:xfrm>
                    <a:prstGeom prst="rect">
                      <a:avLst/>
                    </a:prstGeom>
                    <a:noFill/>
                    <a:ln w="9525">
                      <a:noFill/>
                      <a:miter lim="800000"/>
                      <a:headEnd/>
                      <a:tailEnd/>
                    </a:ln>
                  </pic:spPr>
                </pic:pic>
              </a:graphicData>
            </a:graphic>
          </wp:inline>
        </w:drawing>
      </w:r>
    </w:p>
    <w:p w:rsidR="00BB6E36" w:rsidRDefault="00BB6E36" w:rsidP="00BB6E36">
      <w:pPr>
        <w:ind w:firstLineChars="200" w:firstLine="420"/>
        <w:rPr>
          <w:rFonts w:hint="eastAsia"/>
        </w:rPr>
      </w:pPr>
    </w:p>
    <w:p w:rsidR="00BB6E36" w:rsidRPr="006A2B50" w:rsidRDefault="00BB6E36" w:rsidP="00BB6E36">
      <w:pPr>
        <w:rPr>
          <w:rFonts w:ascii="宋体" w:hAnsi="宋体" w:hint="eastAsia"/>
          <w:b/>
          <w:szCs w:val="24"/>
        </w:rPr>
      </w:pPr>
      <w:r w:rsidRPr="006A2B50">
        <w:rPr>
          <w:rFonts w:ascii="宋体" w:hAnsi="宋体" w:hint="eastAsia"/>
          <w:b/>
          <w:szCs w:val="24"/>
        </w:rPr>
        <w:t>6.2</w:t>
      </w:r>
      <w:r>
        <w:rPr>
          <w:rFonts w:ascii="宋体" w:hAnsi="宋体" w:hint="eastAsia"/>
          <w:b/>
          <w:szCs w:val="24"/>
        </w:rPr>
        <w:t xml:space="preserve"> 申请</w:t>
      </w:r>
      <w:r w:rsidRPr="006A2B50">
        <w:rPr>
          <w:rFonts w:ascii="宋体" w:hAnsi="宋体" w:hint="eastAsia"/>
          <w:b/>
          <w:szCs w:val="24"/>
        </w:rPr>
        <w:t>专利（</w:t>
      </w:r>
      <w:r w:rsidRPr="005B3A91">
        <w:rPr>
          <w:rFonts w:ascii="宋体" w:hAnsi="宋体" w:hint="eastAsia"/>
          <w:b/>
          <w:szCs w:val="24"/>
        </w:rPr>
        <w:t>发明专利</w:t>
      </w:r>
      <w:r>
        <w:rPr>
          <w:rFonts w:ascii="宋体" w:hAnsi="宋体"/>
          <w:b/>
          <w:szCs w:val="24"/>
        </w:rPr>
        <w:t>3</w:t>
      </w:r>
      <w:r w:rsidRPr="005B3A91">
        <w:rPr>
          <w:rFonts w:ascii="宋体" w:hAnsi="宋体" w:hint="eastAsia"/>
          <w:b/>
          <w:szCs w:val="24"/>
        </w:rPr>
        <w:t>项</w:t>
      </w:r>
      <w:r>
        <w:rPr>
          <w:rFonts w:ascii="宋体" w:hAnsi="宋体" w:hint="eastAsia"/>
          <w:b/>
          <w:szCs w:val="24"/>
        </w:rPr>
        <w:t>，实用新型专利</w:t>
      </w:r>
      <w:r w:rsidRPr="00425C15">
        <w:rPr>
          <w:rFonts w:ascii="宋体" w:hAnsi="宋体" w:hint="eastAsia"/>
          <w:b/>
          <w:szCs w:val="24"/>
        </w:rPr>
        <w:t>4</w:t>
      </w:r>
      <w:r>
        <w:rPr>
          <w:rFonts w:ascii="宋体" w:hAnsi="宋体" w:hint="eastAsia"/>
          <w:b/>
          <w:szCs w:val="24"/>
        </w:rPr>
        <w:t>项</w:t>
      </w:r>
      <w:r w:rsidRPr="005B3A91">
        <w:rPr>
          <w:rFonts w:ascii="宋体" w:hAnsi="宋体" w:hint="eastAsia"/>
          <w:b/>
          <w:szCs w:val="24"/>
        </w:rPr>
        <w:t>）</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t>钢结构连廊牛腿支座调整钢板施工方法</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t>新型自锁紧连接标准件设计</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r>
      <w:r>
        <w:rPr>
          <w:rFonts w:ascii="宋体" w:hAnsi="宋体" w:hint="eastAsia"/>
          <w:szCs w:val="21"/>
        </w:rPr>
        <w:t>梁柱核心区箍筋新颖连接节点</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Pr>
          <w:rFonts w:ascii="Segoe UI Symbol" w:hAnsi="Segoe UI Symbol" w:cs="Segoe UI Symbol"/>
          <w:szCs w:val="21"/>
        </w:rPr>
        <w:t xml:space="preserve">  </w:t>
      </w:r>
      <w:r>
        <w:rPr>
          <w:rFonts w:ascii="宋体" w:hAnsi="宋体" w:hint="eastAsia"/>
          <w:szCs w:val="21"/>
        </w:rPr>
        <w:t>高空提升机构安装安全措施</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Pr>
          <w:rFonts w:ascii="Segoe UI Symbol" w:hAnsi="Segoe UI Symbol" w:cs="Segoe UI Symbol"/>
          <w:szCs w:val="21"/>
        </w:rPr>
        <w:t xml:space="preserve">  </w:t>
      </w:r>
      <w:r w:rsidRPr="005B3A91">
        <w:rPr>
          <w:rFonts w:ascii="宋体" w:hAnsi="宋体" w:hint="eastAsia"/>
          <w:szCs w:val="21"/>
        </w:rPr>
        <w:t>高楼多层牛腿支座吊装施工技法</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Pr>
          <w:rFonts w:ascii="Segoe UI Symbol" w:hAnsi="Segoe UI Symbol" w:cs="Segoe UI Symbol"/>
          <w:szCs w:val="21"/>
        </w:rPr>
        <w:t xml:space="preserve">  </w:t>
      </w:r>
      <w:r w:rsidRPr="005B3A91">
        <w:rPr>
          <w:rFonts w:ascii="宋体" w:hAnsi="宋体" w:hint="eastAsia"/>
          <w:szCs w:val="21"/>
        </w:rPr>
        <w:t>一种高空钢结构整体提升器钢绞线导向架系统</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Pr>
          <w:rFonts w:ascii="宋体" w:hAnsi="宋体"/>
          <w:szCs w:val="21"/>
        </w:rPr>
        <w:t xml:space="preserve">  </w:t>
      </w:r>
      <w:r w:rsidRPr="005B3A91">
        <w:rPr>
          <w:rFonts w:ascii="宋体" w:hAnsi="宋体" w:hint="eastAsia"/>
          <w:szCs w:val="21"/>
        </w:rPr>
        <w:t>一种大跨多层支座钢结构整体提升加高空平移系统</w:t>
      </w:r>
    </w:p>
    <w:p w:rsidR="00BB6E36" w:rsidRPr="006A2B50" w:rsidRDefault="00BB6E36" w:rsidP="00BB6E36">
      <w:pPr>
        <w:spacing w:line="400" w:lineRule="exact"/>
        <w:rPr>
          <w:rFonts w:ascii="宋体" w:hAnsi="宋体" w:hint="eastAsia"/>
          <w:b/>
          <w:szCs w:val="24"/>
        </w:rPr>
      </w:pPr>
      <w:r w:rsidRPr="006A2B50">
        <w:rPr>
          <w:rFonts w:ascii="宋体" w:hAnsi="宋体" w:hint="eastAsia"/>
          <w:b/>
          <w:szCs w:val="24"/>
        </w:rPr>
        <w:t>6.3撰写论文</w:t>
      </w:r>
      <w:r w:rsidRPr="005B3A91">
        <w:rPr>
          <w:rFonts w:ascii="宋体" w:hAnsi="宋体" w:hint="eastAsia"/>
          <w:b/>
          <w:szCs w:val="24"/>
        </w:rPr>
        <w:t>（4</w:t>
      </w:r>
      <w:r>
        <w:rPr>
          <w:rFonts w:ascii="宋体" w:hAnsi="宋体" w:hint="eastAsia"/>
          <w:b/>
          <w:szCs w:val="24"/>
        </w:rPr>
        <w:t>篇</w:t>
      </w:r>
      <w:r w:rsidRPr="005B3A91">
        <w:rPr>
          <w:rFonts w:ascii="宋体" w:hAnsi="宋体" w:hint="eastAsia"/>
          <w:b/>
          <w:szCs w:val="24"/>
        </w:rPr>
        <w:t>）</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t>微间隙大跨度三维多支座力均衡</w:t>
      </w:r>
      <w:r>
        <w:rPr>
          <w:rFonts w:ascii="宋体" w:hAnsi="宋体" w:hint="eastAsia"/>
          <w:szCs w:val="21"/>
        </w:rPr>
        <w:t>控制技术</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t>大跨高空多层支座</w:t>
      </w:r>
      <w:proofErr w:type="gramStart"/>
      <w:r w:rsidRPr="005B3A91">
        <w:rPr>
          <w:rFonts w:ascii="宋体" w:hAnsi="宋体" w:hint="eastAsia"/>
          <w:szCs w:val="21"/>
        </w:rPr>
        <w:t>钢连廊整体</w:t>
      </w:r>
      <w:proofErr w:type="gramEnd"/>
      <w:r w:rsidRPr="005B3A91">
        <w:rPr>
          <w:rFonts w:ascii="宋体" w:hAnsi="宋体" w:hint="eastAsia"/>
          <w:szCs w:val="21"/>
        </w:rPr>
        <w:t>提升和平移关键施工技术</w:t>
      </w:r>
    </w:p>
    <w:p w:rsidR="00BB6E36" w:rsidRPr="005B3A91"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r>
      <w:proofErr w:type="gramStart"/>
      <w:r w:rsidRPr="005B3A91">
        <w:rPr>
          <w:rFonts w:ascii="宋体" w:hAnsi="宋体" w:hint="eastAsia"/>
          <w:szCs w:val="21"/>
        </w:rPr>
        <w:t>世</w:t>
      </w:r>
      <w:proofErr w:type="gramEnd"/>
      <w:r w:rsidRPr="005B3A91">
        <w:rPr>
          <w:rFonts w:ascii="宋体" w:hAnsi="宋体" w:hint="eastAsia"/>
          <w:szCs w:val="21"/>
        </w:rPr>
        <w:t>博会“瑞士馆”异地复</w:t>
      </w:r>
      <w:proofErr w:type="gramStart"/>
      <w:r w:rsidRPr="005B3A91">
        <w:rPr>
          <w:rFonts w:ascii="宋体" w:hAnsi="宋体" w:hint="eastAsia"/>
          <w:szCs w:val="21"/>
        </w:rPr>
        <w:t>件施工</w:t>
      </w:r>
      <w:proofErr w:type="gramEnd"/>
      <w:r w:rsidRPr="005B3A91">
        <w:rPr>
          <w:rFonts w:ascii="宋体" w:hAnsi="宋体" w:hint="eastAsia"/>
          <w:szCs w:val="21"/>
        </w:rPr>
        <w:t>技术</w:t>
      </w:r>
    </w:p>
    <w:p w:rsidR="00BB6E36" w:rsidRPr="004C6E98" w:rsidRDefault="00BB6E36" w:rsidP="00BB6E36">
      <w:pPr>
        <w:spacing w:line="400" w:lineRule="exact"/>
        <w:ind w:firstLineChars="200" w:firstLine="420"/>
        <w:rPr>
          <w:rFonts w:ascii="宋体" w:hAnsi="宋体" w:hint="eastAsia"/>
          <w:szCs w:val="21"/>
        </w:rPr>
      </w:pPr>
      <w:r w:rsidRPr="00AB4DDF">
        <w:rPr>
          <w:rFonts w:ascii="Segoe UI Symbol" w:hAnsi="Segoe UI Symbol" w:cs="Segoe UI Symbol"/>
          <w:szCs w:val="21"/>
        </w:rPr>
        <w:t>☞</w:t>
      </w:r>
      <w:r w:rsidRPr="005B3A91">
        <w:rPr>
          <w:rFonts w:ascii="宋体" w:hAnsi="宋体" w:hint="eastAsia"/>
          <w:szCs w:val="21"/>
        </w:rPr>
        <w:tab/>
        <w:t>BIM技术在多层支座钢结构连</w:t>
      </w:r>
      <w:proofErr w:type="gramStart"/>
      <w:r w:rsidRPr="005B3A91">
        <w:rPr>
          <w:rFonts w:ascii="宋体" w:hAnsi="宋体" w:hint="eastAsia"/>
          <w:szCs w:val="21"/>
        </w:rPr>
        <w:t>廊施工</w:t>
      </w:r>
      <w:proofErr w:type="gramEnd"/>
      <w:r w:rsidRPr="005B3A91">
        <w:rPr>
          <w:rFonts w:ascii="宋体" w:hAnsi="宋体" w:hint="eastAsia"/>
          <w:szCs w:val="21"/>
        </w:rPr>
        <w:t>中的应用</w:t>
      </w:r>
    </w:p>
    <w:p w:rsidR="007A7025" w:rsidRPr="00BB6E36" w:rsidRDefault="007A7025"/>
    <w:sectPr w:rsidR="007A7025" w:rsidRPr="00BB6E36">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B6E36"/>
    <w:rsid w:val="007A7025"/>
    <w:rsid w:val="00BB6E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E3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6E36"/>
    <w:rPr>
      <w:sz w:val="18"/>
      <w:szCs w:val="18"/>
    </w:rPr>
  </w:style>
  <w:style w:type="character" w:customStyle="1" w:styleId="Char">
    <w:name w:val="批注框文本 Char"/>
    <w:basedOn w:val="a0"/>
    <w:link w:val="a3"/>
    <w:uiPriority w:val="99"/>
    <w:semiHidden/>
    <w:rsid w:val="00BB6E36"/>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594</Words>
  <Characters>3392</Characters>
  <Application>Microsoft Office Word</Application>
  <DocSecurity>0</DocSecurity>
  <Lines>28</Lines>
  <Paragraphs>7</Paragraphs>
  <ScaleCrop>false</ScaleCrop>
  <Company>china</Company>
  <LinksUpToDate>false</LinksUpToDate>
  <CharactersWithSpaces>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2018-03-27T01:29:00Z</dcterms:created>
  <dcterms:modified xsi:type="dcterms:W3CDTF">2018-03-27T01:29:00Z</dcterms:modified>
</cp:coreProperties>
</file>