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2BE8" w:rsidRDefault="00122BE8">
      <w:pPr>
        <w:ind w:firstLineChars="0" w:firstLine="0"/>
        <w:jc w:val="center"/>
        <w:rPr>
          <w:rFonts w:cs="Times New Roman"/>
          <w:b/>
          <w:sz w:val="36"/>
          <w:szCs w:val="36"/>
        </w:rPr>
      </w:pPr>
      <w:r>
        <w:rPr>
          <w:rFonts w:cs="Times New Roman" w:hint="eastAsia"/>
          <w:b/>
          <w:sz w:val="36"/>
          <w:szCs w:val="36"/>
        </w:rPr>
        <w:t>城市更新</w:t>
      </w:r>
      <w:r>
        <w:rPr>
          <w:rFonts w:cs="Times New Roman" w:hint="eastAsia"/>
          <w:b/>
          <w:sz w:val="36"/>
          <w:szCs w:val="36"/>
        </w:rPr>
        <w:t xml:space="preserve"> </w:t>
      </w:r>
      <w:r>
        <w:rPr>
          <w:rFonts w:cs="Times New Roman" w:hint="eastAsia"/>
          <w:b/>
          <w:sz w:val="36"/>
          <w:szCs w:val="36"/>
        </w:rPr>
        <w:t>助力商业综合体不停业升级改造</w:t>
      </w:r>
    </w:p>
    <w:p w:rsidR="00DB169C" w:rsidRPr="00DB169C" w:rsidRDefault="00DB169C" w:rsidP="00DB169C">
      <w:pPr>
        <w:spacing w:line="240" w:lineRule="auto"/>
        <w:ind w:firstLineChars="0" w:firstLine="0"/>
        <w:jc w:val="center"/>
        <w:rPr>
          <w:rFonts w:eastAsia="楷体" w:cs="Times New Roman"/>
          <w:sz w:val="20"/>
          <w:szCs w:val="20"/>
        </w:rPr>
      </w:pPr>
      <w:r>
        <w:rPr>
          <w:rFonts w:eastAsia="楷体" w:cs="Times New Roman"/>
          <w:szCs w:val="24"/>
        </w:rPr>
        <w:t>——</w:t>
      </w:r>
      <w:r>
        <w:rPr>
          <w:rFonts w:eastAsia="楷体" w:cs="Times New Roman"/>
          <w:sz w:val="20"/>
          <w:szCs w:val="20"/>
        </w:rPr>
        <w:t>上海建工二建集团有限公司</w:t>
      </w:r>
      <w:r w:rsidR="00AA053C">
        <w:rPr>
          <w:rFonts w:eastAsia="楷体" w:cs="Times New Roman" w:hint="eastAsia"/>
          <w:sz w:val="20"/>
          <w:szCs w:val="20"/>
        </w:rPr>
        <w:t>第一八佰伴整体装饰项目</w:t>
      </w:r>
      <w:r>
        <w:rPr>
          <w:rFonts w:eastAsia="楷体" w:cs="Times New Roman"/>
          <w:sz w:val="20"/>
          <w:szCs w:val="20"/>
        </w:rPr>
        <w:t xml:space="preserve"> </w:t>
      </w:r>
    </w:p>
    <w:p w:rsidR="004B3F81" w:rsidRDefault="00CD3861">
      <w:pPr>
        <w:spacing w:line="240" w:lineRule="auto"/>
        <w:ind w:firstLineChars="0" w:firstLine="0"/>
        <w:jc w:val="center"/>
        <w:rPr>
          <w:rFonts w:eastAsia="楷体" w:cs="Times New Roman"/>
          <w:szCs w:val="24"/>
        </w:rPr>
      </w:pPr>
      <w:proofErr w:type="gramStart"/>
      <w:r>
        <w:rPr>
          <w:rFonts w:eastAsia="楷体" w:cs="Times New Roman"/>
          <w:szCs w:val="24"/>
        </w:rPr>
        <w:t>马跃强</w:t>
      </w:r>
      <w:proofErr w:type="gramEnd"/>
      <w:r>
        <w:rPr>
          <w:rFonts w:eastAsia="楷体" w:cs="Times New Roman"/>
          <w:szCs w:val="24"/>
        </w:rPr>
        <w:t xml:space="preserve"> </w:t>
      </w:r>
      <w:r>
        <w:rPr>
          <w:rFonts w:eastAsia="楷体" w:cs="Times New Roman"/>
          <w:szCs w:val="24"/>
        </w:rPr>
        <w:t>成炜</w:t>
      </w:r>
      <w:r>
        <w:rPr>
          <w:rFonts w:eastAsia="楷体" w:cs="Times New Roman"/>
          <w:szCs w:val="24"/>
        </w:rPr>
        <w:t xml:space="preserve"> </w:t>
      </w:r>
      <w:proofErr w:type="gramStart"/>
      <w:r>
        <w:rPr>
          <w:rFonts w:eastAsia="楷体" w:cs="Times New Roman" w:hint="eastAsia"/>
          <w:szCs w:val="24"/>
        </w:rPr>
        <w:t>赵科</w:t>
      </w:r>
      <w:proofErr w:type="gramEnd"/>
      <w:r>
        <w:rPr>
          <w:rFonts w:eastAsia="楷体" w:cs="Times New Roman" w:hint="eastAsia"/>
          <w:szCs w:val="24"/>
        </w:rPr>
        <w:t xml:space="preserve"> </w:t>
      </w:r>
      <w:r>
        <w:rPr>
          <w:rFonts w:eastAsia="楷体" w:cs="Times New Roman" w:hint="eastAsia"/>
          <w:szCs w:val="24"/>
        </w:rPr>
        <w:t>唐晗</w:t>
      </w:r>
      <w:r>
        <w:rPr>
          <w:rFonts w:eastAsia="楷体" w:cs="Times New Roman"/>
          <w:szCs w:val="24"/>
        </w:rPr>
        <w:t xml:space="preserve"> </w:t>
      </w:r>
    </w:p>
    <w:p w:rsidR="00DB169C" w:rsidRDefault="00DB169C">
      <w:pPr>
        <w:spacing w:line="240" w:lineRule="auto"/>
        <w:ind w:firstLineChars="0" w:firstLine="0"/>
        <w:jc w:val="center"/>
        <w:rPr>
          <w:rFonts w:eastAsia="楷体" w:cs="Times New Roman"/>
          <w:szCs w:val="24"/>
        </w:rPr>
      </w:pPr>
    </w:p>
    <w:p w:rsidR="004B3F81" w:rsidRDefault="00CD3861">
      <w:pPr>
        <w:spacing w:line="240" w:lineRule="auto"/>
        <w:ind w:firstLineChars="0" w:firstLine="0"/>
        <w:jc w:val="left"/>
        <w:rPr>
          <w:rFonts w:eastAsia="楷体" w:cs="Times New Roman"/>
          <w:sz w:val="20"/>
          <w:szCs w:val="20"/>
        </w:rPr>
      </w:pPr>
      <w:r>
        <w:rPr>
          <w:rFonts w:eastAsia="楷体" w:cs="Times New Roman"/>
          <w:sz w:val="20"/>
          <w:szCs w:val="20"/>
        </w:rPr>
        <w:t>摘要：本文依据</w:t>
      </w:r>
      <w:r>
        <w:rPr>
          <w:rFonts w:eastAsia="楷体" w:cs="Times New Roman" w:hint="eastAsia"/>
          <w:sz w:val="20"/>
          <w:szCs w:val="20"/>
        </w:rPr>
        <w:t>上海第一八佰伴不停业改造施工的成功案例</w:t>
      </w:r>
      <w:r>
        <w:rPr>
          <w:rFonts w:eastAsia="楷体" w:cs="Times New Roman"/>
          <w:sz w:val="20"/>
          <w:szCs w:val="20"/>
        </w:rPr>
        <w:t>，</w:t>
      </w:r>
      <w:r>
        <w:rPr>
          <w:rFonts w:eastAsia="楷体" w:cs="Times New Roman" w:hint="eastAsia"/>
          <w:sz w:val="20"/>
          <w:szCs w:val="20"/>
        </w:rPr>
        <w:t>阐述</w:t>
      </w:r>
      <w:r>
        <w:rPr>
          <w:rFonts w:eastAsia="楷体" w:cs="Times New Roman"/>
          <w:sz w:val="20"/>
          <w:szCs w:val="20"/>
        </w:rPr>
        <w:t>了</w:t>
      </w:r>
      <w:r>
        <w:rPr>
          <w:rFonts w:eastAsia="楷体" w:cs="Times New Roman" w:hint="eastAsia"/>
          <w:sz w:val="20"/>
          <w:szCs w:val="20"/>
        </w:rPr>
        <w:t>在商业综合体不停业升级改造施工中运用</w:t>
      </w:r>
      <w:r>
        <w:rPr>
          <w:rFonts w:eastAsia="楷体" w:cs="Times New Roman" w:hint="eastAsia"/>
          <w:sz w:val="20"/>
          <w:szCs w:val="20"/>
        </w:rPr>
        <w:t>EPC</w:t>
      </w:r>
      <w:r>
        <w:rPr>
          <w:rFonts w:eastAsia="楷体" w:cs="Times New Roman" w:hint="eastAsia"/>
          <w:sz w:val="20"/>
          <w:szCs w:val="20"/>
        </w:rPr>
        <w:t>总承包管理的必要性，同时通过介绍</w:t>
      </w:r>
      <w:r>
        <w:rPr>
          <w:rFonts w:eastAsia="楷体" w:cs="Times New Roman" w:hint="eastAsia"/>
          <w:sz w:val="20"/>
          <w:szCs w:val="20"/>
        </w:rPr>
        <w:t>EPC</w:t>
      </w:r>
      <w:r>
        <w:rPr>
          <w:rFonts w:eastAsia="楷体" w:cs="Times New Roman" w:hint="eastAsia"/>
          <w:sz w:val="20"/>
          <w:szCs w:val="20"/>
        </w:rPr>
        <w:t>总承包管理在工程各个阶段的运营模式，对改造过程中</w:t>
      </w:r>
      <w:r>
        <w:rPr>
          <w:rFonts w:eastAsia="楷体" w:cs="Times New Roman" w:hint="eastAsia"/>
          <w:sz w:val="20"/>
          <w:szCs w:val="20"/>
        </w:rPr>
        <w:t>EPC</w:t>
      </w:r>
      <w:r>
        <w:rPr>
          <w:rFonts w:eastAsia="楷体" w:cs="Times New Roman" w:hint="eastAsia"/>
          <w:sz w:val="20"/>
          <w:szCs w:val="20"/>
        </w:rPr>
        <w:t>总承包管理的各个要点进行总结和分析</w:t>
      </w:r>
      <w:r>
        <w:rPr>
          <w:rFonts w:eastAsia="楷体" w:cs="Times New Roman"/>
          <w:sz w:val="20"/>
          <w:szCs w:val="20"/>
        </w:rPr>
        <w:t>，形成了</w:t>
      </w:r>
      <w:r>
        <w:rPr>
          <w:rFonts w:eastAsia="楷体" w:cs="Times New Roman" w:hint="eastAsia"/>
          <w:sz w:val="20"/>
          <w:szCs w:val="20"/>
        </w:rPr>
        <w:t>在</w:t>
      </w:r>
      <w:r>
        <w:rPr>
          <w:rFonts w:eastAsia="楷体" w:cs="Times New Roman"/>
          <w:sz w:val="20"/>
          <w:szCs w:val="20"/>
        </w:rPr>
        <w:t>既有大型商场不停业</w:t>
      </w:r>
      <w:r>
        <w:rPr>
          <w:rFonts w:eastAsia="楷体" w:cs="Times New Roman" w:hint="eastAsia"/>
          <w:sz w:val="20"/>
          <w:szCs w:val="20"/>
        </w:rPr>
        <w:t>改造施工中运用</w:t>
      </w:r>
      <w:r>
        <w:rPr>
          <w:rFonts w:eastAsia="楷体" w:cs="Times New Roman" w:hint="eastAsia"/>
          <w:sz w:val="20"/>
          <w:szCs w:val="20"/>
        </w:rPr>
        <w:t>EPC</w:t>
      </w:r>
      <w:r>
        <w:rPr>
          <w:rFonts w:eastAsia="楷体" w:cs="Times New Roman" w:hint="eastAsia"/>
          <w:sz w:val="20"/>
          <w:szCs w:val="20"/>
        </w:rPr>
        <w:t>总承包管理的整套经验，</w:t>
      </w:r>
      <w:r>
        <w:rPr>
          <w:rFonts w:eastAsia="楷体" w:cs="Times New Roman"/>
          <w:sz w:val="20"/>
          <w:szCs w:val="20"/>
        </w:rPr>
        <w:t>对今后</w:t>
      </w:r>
      <w:r>
        <w:rPr>
          <w:rFonts w:eastAsia="楷体" w:cs="Times New Roman" w:hint="eastAsia"/>
          <w:sz w:val="20"/>
          <w:szCs w:val="20"/>
        </w:rPr>
        <w:t>类似商场不停业改造</w:t>
      </w:r>
      <w:r>
        <w:rPr>
          <w:rFonts w:eastAsia="楷体" w:cs="Times New Roman"/>
          <w:sz w:val="20"/>
          <w:szCs w:val="20"/>
        </w:rPr>
        <w:t>的施工具有较强的参考借鉴价值。</w:t>
      </w:r>
    </w:p>
    <w:p w:rsidR="004B3F81" w:rsidRDefault="00CD3861">
      <w:pPr>
        <w:spacing w:line="240" w:lineRule="auto"/>
        <w:ind w:firstLineChars="0" w:firstLine="0"/>
        <w:jc w:val="left"/>
        <w:rPr>
          <w:rFonts w:eastAsia="黑体" w:cs="Times New Roman"/>
          <w:sz w:val="20"/>
          <w:szCs w:val="20"/>
        </w:rPr>
      </w:pPr>
      <w:r>
        <w:rPr>
          <w:rFonts w:eastAsia="黑体" w:cs="Times New Roman"/>
          <w:sz w:val="20"/>
          <w:szCs w:val="20"/>
        </w:rPr>
        <w:t>关键词：</w:t>
      </w:r>
      <w:r>
        <w:rPr>
          <w:rFonts w:eastAsia="黑体" w:cs="Times New Roman" w:hint="eastAsia"/>
          <w:sz w:val="20"/>
          <w:szCs w:val="20"/>
        </w:rPr>
        <w:t>商业综合体</w:t>
      </w:r>
      <w:r>
        <w:rPr>
          <w:rFonts w:eastAsia="黑体" w:cs="Times New Roman"/>
          <w:sz w:val="20"/>
          <w:szCs w:val="20"/>
        </w:rPr>
        <w:t>；</w:t>
      </w:r>
      <w:r>
        <w:rPr>
          <w:rFonts w:eastAsia="黑体" w:cs="Times New Roman" w:hint="eastAsia"/>
          <w:sz w:val="20"/>
          <w:szCs w:val="20"/>
        </w:rPr>
        <w:t>EPC</w:t>
      </w:r>
      <w:r>
        <w:rPr>
          <w:rFonts w:eastAsia="黑体" w:cs="Times New Roman" w:hint="eastAsia"/>
          <w:sz w:val="20"/>
          <w:szCs w:val="20"/>
        </w:rPr>
        <w:t>总承包</w:t>
      </w:r>
      <w:r>
        <w:rPr>
          <w:rFonts w:eastAsia="黑体" w:cs="Times New Roman"/>
          <w:sz w:val="20"/>
          <w:szCs w:val="20"/>
        </w:rPr>
        <w:t>；</w:t>
      </w:r>
      <w:r>
        <w:rPr>
          <w:rFonts w:eastAsia="黑体" w:cs="Times New Roman" w:hint="eastAsia"/>
          <w:sz w:val="20"/>
          <w:szCs w:val="20"/>
        </w:rPr>
        <w:t>升级改造</w:t>
      </w:r>
    </w:p>
    <w:p w:rsidR="004B3F81" w:rsidRDefault="004B3F81">
      <w:pPr>
        <w:spacing w:line="240" w:lineRule="auto"/>
        <w:ind w:firstLineChars="0" w:firstLine="0"/>
        <w:jc w:val="left"/>
        <w:rPr>
          <w:rFonts w:cs="Times New Roman"/>
          <w:sz w:val="20"/>
          <w:szCs w:val="20"/>
        </w:rPr>
      </w:pPr>
    </w:p>
    <w:p w:rsidR="004B3F81" w:rsidRDefault="004B3F81">
      <w:pPr>
        <w:spacing w:line="240" w:lineRule="auto"/>
        <w:ind w:firstLineChars="0" w:firstLine="0"/>
        <w:jc w:val="left"/>
        <w:rPr>
          <w:rFonts w:cs="Times New Roman"/>
          <w:sz w:val="20"/>
          <w:szCs w:val="20"/>
        </w:rPr>
        <w:sectPr w:rsidR="004B3F81">
          <w:headerReference w:type="even" r:id="rId8"/>
          <w:headerReference w:type="default" r:id="rId9"/>
          <w:footerReference w:type="even" r:id="rId10"/>
          <w:footerReference w:type="default" r:id="rId11"/>
          <w:headerReference w:type="first" r:id="rId12"/>
          <w:footerReference w:type="first" r:id="rId13"/>
          <w:pgSz w:w="11906" w:h="16838"/>
          <w:pgMar w:top="779" w:right="1106" w:bottom="935" w:left="1080" w:header="312" w:footer="992" w:gutter="0"/>
          <w:cols w:space="720"/>
          <w:docGrid w:type="lines" w:linePitch="312"/>
        </w:sectPr>
      </w:pPr>
    </w:p>
    <w:p w:rsidR="004B3F81" w:rsidRDefault="00CD3861" w:rsidP="00AA053C">
      <w:pPr>
        <w:spacing w:beforeLines="50" w:afterLines="50" w:line="240" w:lineRule="auto"/>
        <w:ind w:firstLineChars="0" w:firstLine="0"/>
        <w:jc w:val="left"/>
        <w:rPr>
          <w:rFonts w:cs="Times New Roman"/>
          <w:b/>
          <w:szCs w:val="24"/>
        </w:rPr>
      </w:pPr>
      <w:r>
        <w:rPr>
          <w:rFonts w:cs="Times New Roman"/>
          <w:b/>
          <w:szCs w:val="24"/>
        </w:rPr>
        <w:lastRenderedPageBreak/>
        <w:t xml:space="preserve">0 </w:t>
      </w:r>
      <w:r>
        <w:rPr>
          <w:rFonts w:cs="Times New Roman"/>
          <w:b/>
          <w:szCs w:val="24"/>
        </w:rPr>
        <w:t>引言</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随着国民经济的快速发展，城市更新的脚步越来越快，</w:t>
      </w:r>
      <w:r>
        <w:rPr>
          <w:rFonts w:eastAsiaTheme="minorEastAsia" w:cs="Times New Roman" w:hint="eastAsia"/>
          <w:sz w:val="20"/>
          <w:szCs w:val="20"/>
        </w:rPr>
        <w:t>为了适应时代的潮流，大型商业综合体作为城市代表性建筑需要</w:t>
      </w:r>
      <w:r>
        <w:rPr>
          <w:rFonts w:eastAsiaTheme="minorEastAsia" w:cs="Times New Roman"/>
          <w:sz w:val="20"/>
          <w:szCs w:val="20"/>
        </w:rPr>
        <w:t>进行功能</w:t>
      </w:r>
      <w:r>
        <w:rPr>
          <w:rFonts w:eastAsiaTheme="minorEastAsia" w:cs="Times New Roman" w:hint="eastAsia"/>
          <w:sz w:val="20"/>
          <w:szCs w:val="20"/>
        </w:rPr>
        <w:t>的</w:t>
      </w:r>
      <w:r>
        <w:rPr>
          <w:rFonts w:eastAsiaTheme="minorEastAsia" w:cs="Times New Roman"/>
          <w:sz w:val="20"/>
          <w:szCs w:val="20"/>
        </w:rPr>
        <w:t>升级改造。</w:t>
      </w:r>
      <w:r>
        <w:rPr>
          <w:rFonts w:eastAsiaTheme="minorEastAsia" w:cs="Times New Roman" w:hint="eastAsia"/>
          <w:sz w:val="20"/>
          <w:szCs w:val="20"/>
        </w:rPr>
        <w:t>一般而言，商场的改造施工工期紧，而且</w:t>
      </w:r>
      <w:r>
        <w:rPr>
          <w:rFonts w:eastAsiaTheme="minorEastAsia" w:cs="Times New Roman"/>
          <w:sz w:val="20"/>
          <w:szCs w:val="20"/>
        </w:rPr>
        <w:t>专业性强、技术含量高</w:t>
      </w:r>
      <w:r>
        <w:rPr>
          <w:rFonts w:eastAsiaTheme="minorEastAsia" w:cs="Times New Roman" w:hint="eastAsia"/>
          <w:sz w:val="20"/>
          <w:szCs w:val="20"/>
        </w:rPr>
        <w:t>。而</w:t>
      </w:r>
      <w:r>
        <w:rPr>
          <w:rFonts w:eastAsiaTheme="minorEastAsia" w:cs="Times New Roman"/>
          <w:sz w:val="20"/>
          <w:szCs w:val="20"/>
        </w:rPr>
        <w:t>传统</w:t>
      </w:r>
      <w:r>
        <w:rPr>
          <w:rFonts w:eastAsiaTheme="minorEastAsia" w:cs="Times New Roman" w:hint="eastAsia"/>
          <w:sz w:val="20"/>
          <w:szCs w:val="20"/>
        </w:rPr>
        <w:t>施工承包</w:t>
      </w:r>
      <w:r>
        <w:rPr>
          <w:rFonts w:eastAsiaTheme="minorEastAsia" w:cs="Times New Roman"/>
          <w:sz w:val="20"/>
          <w:szCs w:val="20"/>
        </w:rPr>
        <w:t>模式项目建设周期一般较长，设计和施工相互脱节</w:t>
      </w:r>
      <w:r>
        <w:rPr>
          <w:rFonts w:eastAsiaTheme="minorEastAsia" w:cs="Times New Roman" w:hint="eastAsia"/>
          <w:sz w:val="20"/>
          <w:szCs w:val="20"/>
        </w:rPr>
        <w:t>。因此根据改造项目的特点，有必要运用</w:t>
      </w:r>
      <w:r>
        <w:rPr>
          <w:rFonts w:eastAsiaTheme="minorEastAsia" w:cs="Times New Roman" w:hint="eastAsia"/>
          <w:sz w:val="20"/>
          <w:szCs w:val="20"/>
        </w:rPr>
        <w:t>EPC</w:t>
      </w:r>
      <w:r>
        <w:rPr>
          <w:rFonts w:eastAsiaTheme="minorEastAsia" w:cs="Times New Roman" w:hint="eastAsia"/>
          <w:sz w:val="20"/>
          <w:szCs w:val="20"/>
        </w:rPr>
        <w:t>总承包管理模式来提升项目管理工作的广度和深度，</w:t>
      </w:r>
      <w:r>
        <w:rPr>
          <w:rFonts w:eastAsiaTheme="minorEastAsia" w:cs="Times New Roman"/>
          <w:sz w:val="20"/>
          <w:szCs w:val="20"/>
        </w:rPr>
        <w:t>从项目前期、设计、施工进行全过程、全方位的统筹</w:t>
      </w:r>
      <w:r>
        <w:rPr>
          <w:rFonts w:eastAsiaTheme="minorEastAsia" w:cs="Times New Roman" w:hint="eastAsia"/>
          <w:sz w:val="20"/>
          <w:szCs w:val="20"/>
        </w:rPr>
        <w:t>和</w:t>
      </w:r>
      <w:r>
        <w:rPr>
          <w:rFonts w:eastAsiaTheme="minorEastAsia" w:cs="Times New Roman"/>
          <w:sz w:val="20"/>
          <w:szCs w:val="20"/>
        </w:rPr>
        <w:t>策划</w:t>
      </w:r>
      <w:r>
        <w:rPr>
          <w:rFonts w:eastAsiaTheme="minorEastAsia" w:cs="Times New Roman" w:hint="eastAsia"/>
          <w:sz w:val="20"/>
          <w:szCs w:val="20"/>
        </w:rPr>
        <w:t>。</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本文依托</w:t>
      </w:r>
      <w:r>
        <w:rPr>
          <w:rFonts w:eastAsiaTheme="minorEastAsia" w:cs="Times New Roman" w:hint="eastAsia"/>
          <w:sz w:val="20"/>
          <w:szCs w:val="20"/>
        </w:rPr>
        <w:t>上海第一八佰伴不停业改造项目</w:t>
      </w:r>
      <w:r>
        <w:rPr>
          <w:rFonts w:eastAsiaTheme="minorEastAsia" w:cs="Times New Roman"/>
          <w:sz w:val="20"/>
          <w:szCs w:val="20"/>
        </w:rPr>
        <w:t>介绍了一套完整的城市更新中商业综合体不停业升级改造</w:t>
      </w:r>
      <w:r>
        <w:rPr>
          <w:rFonts w:eastAsiaTheme="minorEastAsia" w:cs="Times New Roman" w:hint="eastAsia"/>
          <w:sz w:val="20"/>
          <w:szCs w:val="20"/>
        </w:rPr>
        <w:t>EPC</w:t>
      </w:r>
      <w:r>
        <w:rPr>
          <w:rFonts w:eastAsiaTheme="minorEastAsia" w:cs="Times New Roman" w:hint="eastAsia"/>
          <w:sz w:val="20"/>
          <w:szCs w:val="20"/>
        </w:rPr>
        <w:t>总承包管理</w:t>
      </w:r>
      <w:r>
        <w:rPr>
          <w:rFonts w:eastAsiaTheme="minorEastAsia" w:cs="Times New Roman"/>
          <w:sz w:val="20"/>
          <w:szCs w:val="20"/>
        </w:rPr>
        <w:t>经验总结，这为今后的大型商场改造项目</w:t>
      </w:r>
      <w:r>
        <w:rPr>
          <w:rFonts w:eastAsiaTheme="minorEastAsia" w:cs="Times New Roman" w:hint="eastAsia"/>
          <w:sz w:val="20"/>
          <w:szCs w:val="20"/>
        </w:rPr>
        <w:t>提供较强的参考价值</w:t>
      </w:r>
      <w:r>
        <w:rPr>
          <w:rFonts w:eastAsiaTheme="minorEastAsia" w:cs="Times New Roman"/>
          <w:sz w:val="20"/>
          <w:szCs w:val="20"/>
        </w:rPr>
        <w:t>。</w:t>
      </w:r>
    </w:p>
    <w:p w:rsidR="004B3F81" w:rsidRDefault="00CD3861" w:rsidP="00AA053C">
      <w:pPr>
        <w:spacing w:beforeLines="50" w:afterLines="50" w:line="240" w:lineRule="auto"/>
        <w:ind w:firstLineChars="0" w:firstLine="0"/>
        <w:jc w:val="left"/>
        <w:rPr>
          <w:rFonts w:cs="Times New Roman"/>
          <w:b/>
          <w:szCs w:val="24"/>
        </w:rPr>
      </w:pPr>
      <w:r>
        <w:rPr>
          <w:rFonts w:cs="Times New Roman"/>
          <w:b/>
          <w:szCs w:val="24"/>
        </w:rPr>
        <w:t xml:space="preserve">1 </w:t>
      </w:r>
      <w:r>
        <w:rPr>
          <w:rFonts w:cs="Times New Roman"/>
          <w:b/>
          <w:szCs w:val="24"/>
        </w:rPr>
        <w:t>工程概况</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上海</w:t>
      </w:r>
      <w:r>
        <w:rPr>
          <w:rFonts w:eastAsiaTheme="minorEastAsia" w:cs="Times New Roman"/>
          <w:sz w:val="20"/>
          <w:szCs w:val="20"/>
        </w:rPr>
        <w:t>第一八佰伴位于上海浦东核心地区，辐射浦东及浦江两岸</w:t>
      </w:r>
      <w:r>
        <w:rPr>
          <w:rFonts w:eastAsiaTheme="minorEastAsia" w:cs="Times New Roman" w:hint="eastAsia"/>
          <w:sz w:val="20"/>
          <w:szCs w:val="20"/>
        </w:rPr>
        <w:t>，</w:t>
      </w:r>
      <w:r>
        <w:rPr>
          <w:rFonts w:eastAsiaTheme="minorEastAsia" w:cs="Times New Roman"/>
          <w:sz w:val="20"/>
          <w:szCs w:val="20"/>
        </w:rPr>
        <w:t>是上海百联集团股份有限公司旗下的核心企业。占地</w:t>
      </w:r>
      <w:r>
        <w:rPr>
          <w:rFonts w:eastAsiaTheme="minorEastAsia" w:cs="Times New Roman"/>
          <w:sz w:val="20"/>
          <w:szCs w:val="20"/>
        </w:rPr>
        <w:t>2</w:t>
      </w:r>
      <w:r>
        <w:rPr>
          <w:rFonts w:eastAsiaTheme="minorEastAsia" w:cs="Times New Roman"/>
          <w:sz w:val="20"/>
          <w:szCs w:val="20"/>
        </w:rPr>
        <w:t>万平方米，总建筑面积</w:t>
      </w:r>
      <w:r>
        <w:rPr>
          <w:rFonts w:eastAsiaTheme="minorEastAsia" w:cs="Times New Roman"/>
          <w:sz w:val="20"/>
          <w:szCs w:val="20"/>
        </w:rPr>
        <w:t>14.5</w:t>
      </w:r>
      <w:r>
        <w:rPr>
          <w:rFonts w:eastAsiaTheme="minorEastAsia" w:cs="Times New Roman"/>
          <w:sz w:val="20"/>
          <w:szCs w:val="20"/>
        </w:rPr>
        <w:t>万平方米，由高</w:t>
      </w:r>
      <w:r>
        <w:rPr>
          <w:rFonts w:eastAsiaTheme="minorEastAsia" w:cs="Times New Roman"/>
          <w:sz w:val="20"/>
          <w:szCs w:val="20"/>
        </w:rPr>
        <w:t>99.9m</w:t>
      </w:r>
      <w:r>
        <w:rPr>
          <w:rFonts w:eastAsiaTheme="minorEastAsia" w:cs="Times New Roman"/>
          <w:sz w:val="20"/>
          <w:szCs w:val="20"/>
        </w:rPr>
        <w:t>的</w:t>
      </w:r>
      <w:r>
        <w:rPr>
          <w:rFonts w:eastAsiaTheme="minorEastAsia" w:cs="Times New Roman"/>
          <w:sz w:val="20"/>
          <w:szCs w:val="20"/>
        </w:rPr>
        <w:t>21</w:t>
      </w:r>
      <w:r>
        <w:rPr>
          <w:rFonts w:eastAsiaTheme="minorEastAsia" w:cs="Times New Roman"/>
          <w:sz w:val="20"/>
          <w:szCs w:val="20"/>
        </w:rPr>
        <w:t>层主楼以及</w:t>
      </w:r>
      <w:r>
        <w:rPr>
          <w:rFonts w:eastAsiaTheme="minorEastAsia" w:cs="Times New Roman"/>
          <w:sz w:val="20"/>
          <w:szCs w:val="20"/>
        </w:rPr>
        <w:t>10</w:t>
      </w:r>
      <w:r>
        <w:rPr>
          <w:rFonts w:eastAsiaTheme="minorEastAsia" w:cs="Times New Roman"/>
          <w:sz w:val="20"/>
          <w:szCs w:val="20"/>
        </w:rPr>
        <w:t>层裙房组成。商厦共有</w:t>
      </w:r>
      <w:r>
        <w:rPr>
          <w:rFonts w:eastAsiaTheme="minorEastAsia" w:cs="Times New Roman"/>
          <w:sz w:val="20"/>
          <w:szCs w:val="20"/>
        </w:rPr>
        <w:t>10</w:t>
      </w:r>
      <w:r>
        <w:rPr>
          <w:rFonts w:eastAsiaTheme="minorEastAsia" w:cs="Times New Roman"/>
          <w:sz w:val="20"/>
          <w:szCs w:val="20"/>
        </w:rPr>
        <w:t>个楼面商场，每个楼面近</w:t>
      </w:r>
      <w:r>
        <w:rPr>
          <w:rFonts w:eastAsiaTheme="minorEastAsia" w:cs="Times New Roman"/>
          <w:sz w:val="20"/>
          <w:szCs w:val="20"/>
        </w:rPr>
        <w:t>1</w:t>
      </w:r>
      <w:r>
        <w:rPr>
          <w:rFonts w:eastAsiaTheme="minorEastAsia" w:cs="Times New Roman"/>
          <w:sz w:val="20"/>
          <w:szCs w:val="20"/>
        </w:rPr>
        <w:t>万平方米。</w:t>
      </w:r>
      <w:proofErr w:type="gramStart"/>
      <w:r>
        <w:rPr>
          <w:rFonts w:eastAsiaTheme="minorEastAsia" w:cs="Times New Roman"/>
          <w:sz w:val="20"/>
          <w:szCs w:val="20"/>
        </w:rPr>
        <w:t>本结构</w:t>
      </w:r>
      <w:proofErr w:type="gramEnd"/>
      <w:r>
        <w:rPr>
          <w:rFonts w:eastAsiaTheme="minorEastAsia" w:cs="Times New Roman"/>
          <w:sz w:val="20"/>
          <w:szCs w:val="20"/>
        </w:rPr>
        <w:t>为钢筋混凝土框架结构，</w:t>
      </w:r>
      <w:proofErr w:type="gramStart"/>
      <w:r>
        <w:rPr>
          <w:rFonts w:eastAsiaTheme="minorEastAsia" w:cs="Times New Roman"/>
          <w:sz w:val="20"/>
          <w:szCs w:val="20"/>
        </w:rPr>
        <w:t>柱距</w:t>
      </w:r>
      <w:proofErr w:type="gramEnd"/>
      <w:r>
        <w:rPr>
          <w:rFonts w:eastAsiaTheme="minorEastAsia" w:cs="Times New Roman"/>
          <w:sz w:val="20"/>
          <w:szCs w:val="20"/>
        </w:rPr>
        <w:t>8.5m</w:t>
      </w:r>
      <w:r>
        <w:rPr>
          <w:rFonts w:eastAsiaTheme="minorEastAsia" w:cs="Times New Roman"/>
          <w:sz w:val="20"/>
          <w:szCs w:val="20"/>
        </w:rPr>
        <w:t>。裙房框架抗震等级为三级，剪力墙为二级；主楼框架及剪力墙抗震等级都为二级。结构混凝土强度为</w:t>
      </w:r>
      <w:r>
        <w:rPr>
          <w:rFonts w:eastAsiaTheme="minorEastAsia" w:cs="Times New Roman"/>
          <w:sz w:val="20"/>
          <w:szCs w:val="20"/>
        </w:rPr>
        <w:t>C30-C50</w:t>
      </w:r>
      <w:r>
        <w:rPr>
          <w:rFonts w:eastAsiaTheme="minorEastAsia" w:cs="Times New Roman"/>
          <w:sz w:val="20"/>
          <w:szCs w:val="20"/>
        </w:rPr>
        <w:t>。结构柱的尺寸为</w:t>
      </w:r>
      <w:r>
        <w:rPr>
          <w:rFonts w:eastAsiaTheme="minorEastAsia" w:cs="Times New Roman"/>
          <w:sz w:val="20"/>
          <w:szCs w:val="20"/>
        </w:rPr>
        <w:t>600×600—1200×1200</w:t>
      </w:r>
      <w:r>
        <w:rPr>
          <w:rFonts w:eastAsiaTheme="minorEastAsia" w:cs="Times New Roman"/>
          <w:sz w:val="20"/>
          <w:szCs w:val="20"/>
        </w:rPr>
        <w:t>。</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然而，经过逾</w:t>
      </w:r>
      <w:r>
        <w:rPr>
          <w:rFonts w:eastAsiaTheme="minorEastAsia" w:cs="Times New Roman"/>
          <w:sz w:val="20"/>
          <w:szCs w:val="20"/>
        </w:rPr>
        <w:t>20</w:t>
      </w:r>
      <w:r>
        <w:rPr>
          <w:rFonts w:eastAsiaTheme="minorEastAsia" w:cs="Times New Roman"/>
          <w:sz w:val="20"/>
          <w:szCs w:val="20"/>
        </w:rPr>
        <w:t>年的运营，第一八佰伴虽然依然具有地段和知名度的优势，但商场的商务业态、内部装修和机电设备容量已跟不上时代发展的需要和顾客的需求，业绩</w:t>
      </w:r>
      <w:proofErr w:type="gramStart"/>
      <w:r>
        <w:rPr>
          <w:rFonts w:eastAsiaTheme="minorEastAsia" w:cs="Times New Roman"/>
          <w:sz w:val="20"/>
          <w:szCs w:val="20"/>
        </w:rPr>
        <w:t>增长逐现疲态</w:t>
      </w:r>
      <w:proofErr w:type="gramEnd"/>
      <w:r>
        <w:rPr>
          <w:rFonts w:eastAsiaTheme="minorEastAsia" w:cs="Times New Roman"/>
          <w:sz w:val="20"/>
          <w:szCs w:val="20"/>
        </w:rPr>
        <w:t>。为了打造具有购物中心功能的现代名品百货商厦，</w:t>
      </w:r>
      <w:proofErr w:type="gramStart"/>
      <w:r>
        <w:rPr>
          <w:rFonts w:eastAsiaTheme="minorEastAsia" w:cs="Times New Roman" w:hint="eastAsia"/>
          <w:sz w:val="20"/>
          <w:szCs w:val="20"/>
        </w:rPr>
        <w:t>百联集团</w:t>
      </w:r>
      <w:proofErr w:type="gramEnd"/>
      <w:r>
        <w:rPr>
          <w:rFonts w:eastAsiaTheme="minorEastAsia" w:cs="Times New Roman" w:hint="eastAsia"/>
          <w:sz w:val="20"/>
          <w:szCs w:val="20"/>
        </w:rPr>
        <w:t>决定对</w:t>
      </w:r>
      <w:r>
        <w:rPr>
          <w:rFonts w:eastAsiaTheme="minorEastAsia" w:cs="Times New Roman"/>
          <w:sz w:val="20"/>
          <w:szCs w:val="20"/>
        </w:rPr>
        <w:t>第一八佰伴</w:t>
      </w:r>
      <w:r>
        <w:rPr>
          <w:rFonts w:eastAsiaTheme="minorEastAsia" w:cs="Times New Roman" w:hint="eastAsia"/>
          <w:sz w:val="20"/>
          <w:szCs w:val="20"/>
        </w:rPr>
        <w:t>进行</w:t>
      </w:r>
      <w:r>
        <w:rPr>
          <w:rFonts w:eastAsiaTheme="minorEastAsia" w:cs="Times New Roman"/>
          <w:sz w:val="20"/>
          <w:szCs w:val="20"/>
        </w:rPr>
        <w:t>大规模的转型升级。</w:t>
      </w:r>
    </w:p>
    <w:p w:rsidR="004B3F81" w:rsidRDefault="00CD3861">
      <w:pPr>
        <w:spacing w:line="240" w:lineRule="auto"/>
        <w:ind w:firstLineChars="0" w:firstLine="0"/>
        <w:jc w:val="center"/>
        <w:rPr>
          <w:rFonts w:cs="Times New Roman"/>
        </w:rPr>
      </w:pPr>
      <w:r>
        <w:rPr>
          <w:noProof/>
        </w:rPr>
        <w:lastRenderedPageBreak/>
        <w:drawing>
          <wp:inline distT="0" distB="0" distL="114300" distR="114300">
            <wp:extent cx="2536825" cy="1602105"/>
            <wp:effectExtent l="0" t="0" r="15875" b="17145"/>
            <wp:docPr id="6149" name="Picture 18" descr="白天带雨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Picture 18" descr="白天带雨伞"/>
                    <pic:cNvPicPr>
                      <a:picLocks noChangeAspect="1" noChangeArrowheads="1"/>
                    </pic:cNvPicPr>
                  </pic:nvPicPr>
                  <pic:blipFill>
                    <a:blip r:embed="rId14">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36825" cy="1602105"/>
                    </a:xfrm>
                    <a:prstGeom prst="rect">
                      <a:avLst/>
                    </a:prstGeom>
                    <a:noFill/>
                    <a:ln>
                      <a:noFill/>
                    </a:ln>
                  </pic:spPr>
                </pic:pic>
              </a:graphicData>
            </a:graphic>
          </wp:inline>
        </w:drawing>
      </w:r>
    </w:p>
    <w:p w:rsidR="004B3F81" w:rsidRDefault="00CD3861">
      <w:pPr>
        <w:ind w:firstLineChars="0" w:firstLine="0"/>
        <w:jc w:val="center"/>
        <w:rPr>
          <w:rFonts w:cs="Times New Roman"/>
          <w:b/>
          <w:szCs w:val="24"/>
        </w:rPr>
      </w:pPr>
      <w:r>
        <w:rPr>
          <w:rFonts w:eastAsia="黑体" w:cs="Times New Roman"/>
          <w:sz w:val="18"/>
          <w:szCs w:val="18"/>
        </w:rPr>
        <w:t>图</w:t>
      </w:r>
      <w:r>
        <w:rPr>
          <w:rFonts w:eastAsia="黑体" w:cs="Times New Roman"/>
          <w:sz w:val="18"/>
          <w:szCs w:val="18"/>
        </w:rPr>
        <w:t xml:space="preserve">1 </w:t>
      </w:r>
      <w:r>
        <w:rPr>
          <w:rFonts w:eastAsia="黑体" w:cs="Times New Roman"/>
          <w:sz w:val="18"/>
          <w:szCs w:val="18"/>
        </w:rPr>
        <w:t>项目效果图</w:t>
      </w:r>
    </w:p>
    <w:p w:rsidR="004B3F81" w:rsidRDefault="00CD3861" w:rsidP="00AA053C">
      <w:pPr>
        <w:spacing w:beforeLines="50" w:afterLines="50" w:line="240" w:lineRule="auto"/>
        <w:ind w:firstLineChars="0" w:firstLine="0"/>
        <w:jc w:val="left"/>
        <w:rPr>
          <w:rFonts w:cs="Times New Roman"/>
          <w:b/>
          <w:szCs w:val="24"/>
        </w:rPr>
      </w:pPr>
      <w:r>
        <w:rPr>
          <w:rFonts w:cs="Times New Roman"/>
          <w:b/>
          <w:szCs w:val="24"/>
        </w:rPr>
        <w:t xml:space="preserve">2 </w:t>
      </w:r>
      <w:r>
        <w:rPr>
          <w:rFonts w:cs="Times New Roman" w:hint="eastAsia"/>
          <w:b/>
          <w:szCs w:val="24"/>
        </w:rPr>
        <w:t>EPC</w:t>
      </w:r>
      <w:r>
        <w:rPr>
          <w:rFonts w:cs="Times New Roman" w:hint="eastAsia"/>
          <w:b/>
          <w:szCs w:val="24"/>
        </w:rPr>
        <w:t>模式在不停业改造工程中的必要性</w:t>
      </w:r>
    </w:p>
    <w:p w:rsidR="004B3F81" w:rsidRDefault="00CD3861">
      <w:pPr>
        <w:spacing w:line="240" w:lineRule="auto"/>
        <w:ind w:firstLineChars="0" w:firstLine="0"/>
        <w:jc w:val="left"/>
        <w:rPr>
          <w:rFonts w:cs="Times New Roman"/>
          <w:b/>
          <w:bCs/>
          <w:sz w:val="20"/>
          <w:szCs w:val="20"/>
        </w:rPr>
      </w:pPr>
      <w:r>
        <w:rPr>
          <w:rFonts w:cs="Times New Roman"/>
          <w:b/>
          <w:bCs/>
          <w:sz w:val="20"/>
          <w:szCs w:val="20"/>
        </w:rPr>
        <w:t xml:space="preserve">2.1 </w:t>
      </w:r>
      <w:r>
        <w:rPr>
          <w:rFonts w:cs="Times New Roman" w:hint="eastAsia"/>
          <w:b/>
          <w:bCs/>
          <w:sz w:val="20"/>
          <w:szCs w:val="20"/>
        </w:rPr>
        <w:t>政策推动</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根据沪建市管【</w:t>
      </w:r>
      <w:r>
        <w:rPr>
          <w:rFonts w:eastAsiaTheme="minorEastAsia" w:cs="Times New Roman"/>
          <w:sz w:val="20"/>
          <w:szCs w:val="20"/>
        </w:rPr>
        <w:t>2012</w:t>
      </w:r>
      <w:r>
        <w:rPr>
          <w:rFonts w:eastAsiaTheme="minorEastAsia" w:cs="Times New Roman"/>
          <w:sz w:val="20"/>
          <w:szCs w:val="20"/>
        </w:rPr>
        <w:t>】</w:t>
      </w:r>
      <w:r>
        <w:rPr>
          <w:rFonts w:eastAsiaTheme="minorEastAsia" w:cs="Times New Roman"/>
          <w:sz w:val="20"/>
          <w:szCs w:val="20"/>
        </w:rPr>
        <w:t>68</w:t>
      </w:r>
      <w:r>
        <w:rPr>
          <w:rFonts w:eastAsiaTheme="minorEastAsia" w:cs="Times New Roman"/>
          <w:sz w:val="20"/>
          <w:szCs w:val="20"/>
        </w:rPr>
        <w:t>号文的精神，</w:t>
      </w:r>
      <w:r>
        <w:rPr>
          <w:rFonts w:eastAsiaTheme="minorEastAsia" w:cs="Times New Roman" w:hint="eastAsia"/>
          <w:sz w:val="20"/>
          <w:szCs w:val="20"/>
        </w:rPr>
        <w:t>商业综合体不停业改造</w:t>
      </w:r>
      <w:r>
        <w:rPr>
          <w:rFonts w:eastAsiaTheme="minorEastAsia" w:cs="Times New Roman"/>
          <w:sz w:val="20"/>
          <w:szCs w:val="20"/>
        </w:rPr>
        <w:t>工程符合文件第三条第七款（设计</w:t>
      </w:r>
      <w:r>
        <w:rPr>
          <w:rFonts w:eastAsiaTheme="minorEastAsia" w:cs="Times New Roman"/>
          <w:sz w:val="20"/>
          <w:szCs w:val="20"/>
        </w:rPr>
        <w:t>-</w:t>
      </w:r>
      <w:r>
        <w:rPr>
          <w:rFonts w:eastAsiaTheme="minorEastAsia" w:cs="Times New Roman"/>
          <w:sz w:val="20"/>
          <w:szCs w:val="20"/>
        </w:rPr>
        <w:t>施工一体化资质承包范围明确的专业工程包括建筑幕墙工程、建筑智能化工程、建筑装饰装修工程、消防设施工程），属于适用一体化招标的范围。</w:t>
      </w:r>
    </w:p>
    <w:p w:rsidR="004B3F81" w:rsidRDefault="00CD3861">
      <w:pPr>
        <w:spacing w:line="240" w:lineRule="auto"/>
        <w:ind w:firstLineChars="0" w:firstLine="0"/>
        <w:jc w:val="left"/>
        <w:rPr>
          <w:rFonts w:cs="Times New Roman"/>
          <w:b/>
          <w:bCs/>
          <w:sz w:val="20"/>
          <w:szCs w:val="20"/>
        </w:rPr>
      </w:pPr>
      <w:r>
        <w:rPr>
          <w:rFonts w:cs="Times New Roman"/>
          <w:b/>
          <w:bCs/>
          <w:sz w:val="20"/>
          <w:szCs w:val="20"/>
        </w:rPr>
        <w:t>2.</w:t>
      </w:r>
      <w:r>
        <w:rPr>
          <w:rFonts w:cs="Times New Roman" w:hint="eastAsia"/>
          <w:b/>
          <w:bCs/>
          <w:sz w:val="20"/>
          <w:szCs w:val="20"/>
        </w:rPr>
        <w:t>2</w:t>
      </w:r>
      <w:r>
        <w:rPr>
          <w:rFonts w:cs="Times New Roman"/>
          <w:b/>
          <w:bCs/>
          <w:sz w:val="20"/>
          <w:szCs w:val="20"/>
        </w:rPr>
        <w:t xml:space="preserve"> </w:t>
      </w:r>
      <w:r>
        <w:rPr>
          <w:rFonts w:cs="Times New Roman" w:hint="eastAsia"/>
          <w:b/>
          <w:bCs/>
          <w:sz w:val="20"/>
          <w:szCs w:val="20"/>
        </w:rPr>
        <w:t>对传统施工总承包模式的优势</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传统</w:t>
      </w:r>
      <w:r>
        <w:rPr>
          <w:rFonts w:eastAsiaTheme="minorEastAsia" w:cs="Times New Roman" w:hint="eastAsia"/>
          <w:sz w:val="20"/>
          <w:szCs w:val="20"/>
        </w:rPr>
        <w:t>施工承包</w:t>
      </w:r>
      <w:r>
        <w:rPr>
          <w:rFonts w:eastAsiaTheme="minorEastAsia" w:cs="Times New Roman"/>
          <w:sz w:val="20"/>
          <w:szCs w:val="20"/>
        </w:rPr>
        <w:t>模式的特点强调设计结束后招标、施工阶段才能依次展开，因而项目建设周期一般较长，且由于设计和施工相互脱节，设计缺陷不能及早发现易引发设计变更或索赔，造成业主在工期和投资上的损失。</w:t>
      </w:r>
      <w:r>
        <w:rPr>
          <w:rFonts w:eastAsiaTheme="minorEastAsia" w:cs="Times New Roman" w:hint="eastAsia"/>
          <w:sz w:val="20"/>
          <w:szCs w:val="20"/>
        </w:rPr>
        <w:t>因而</w:t>
      </w:r>
      <w:r>
        <w:rPr>
          <w:rFonts w:eastAsiaTheme="minorEastAsia" w:cs="Times New Roman"/>
          <w:sz w:val="20"/>
          <w:szCs w:val="20"/>
        </w:rPr>
        <w:t>不能满足专业性强、技术含量高、结构和工艺复杂的大型建设项目的需要。</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而</w:t>
      </w:r>
      <w:r>
        <w:rPr>
          <w:rFonts w:eastAsiaTheme="minorEastAsia" w:cs="Times New Roman"/>
          <w:sz w:val="20"/>
          <w:szCs w:val="20"/>
        </w:rPr>
        <w:t xml:space="preserve">EPC </w:t>
      </w:r>
      <w:r>
        <w:rPr>
          <w:rFonts w:eastAsiaTheme="minorEastAsia" w:cs="Times New Roman"/>
          <w:sz w:val="20"/>
          <w:szCs w:val="20"/>
        </w:rPr>
        <w:t>项目管理模式</w:t>
      </w:r>
      <w:r>
        <w:rPr>
          <w:rFonts w:eastAsiaTheme="minorEastAsia" w:cs="Times New Roman" w:hint="eastAsia"/>
          <w:sz w:val="20"/>
          <w:szCs w:val="20"/>
        </w:rPr>
        <w:t>，</w:t>
      </w:r>
      <w:r>
        <w:rPr>
          <w:rFonts w:eastAsiaTheme="minorEastAsia" w:cs="Times New Roman"/>
          <w:sz w:val="20"/>
          <w:szCs w:val="20"/>
        </w:rPr>
        <w:t>即设计</w:t>
      </w:r>
      <w:r>
        <w:rPr>
          <w:rFonts w:eastAsiaTheme="minorEastAsia" w:cs="Times New Roman"/>
          <w:sz w:val="20"/>
          <w:szCs w:val="20"/>
        </w:rPr>
        <w:t>-</w:t>
      </w:r>
      <w:r>
        <w:rPr>
          <w:rFonts w:eastAsiaTheme="minorEastAsia" w:cs="Times New Roman"/>
          <w:sz w:val="20"/>
          <w:szCs w:val="20"/>
        </w:rPr>
        <w:t>采购</w:t>
      </w:r>
      <w:r>
        <w:rPr>
          <w:rFonts w:eastAsiaTheme="minorEastAsia" w:cs="Times New Roman"/>
          <w:sz w:val="20"/>
          <w:szCs w:val="20"/>
        </w:rPr>
        <w:t>-</w:t>
      </w:r>
      <w:r>
        <w:rPr>
          <w:rFonts w:eastAsiaTheme="minorEastAsia" w:cs="Times New Roman"/>
          <w:sz w:val="20"/>
          <w:szCs w:val="20"/>
        </w:rPr>
        <w:t>施工总承包管理模式，</w:t>
      </w:r>
      <w:r>
        <w:rPr>
          <w:rFonts w:eastAsiaTheme="minorEastAsia" w:cs="Times New Roman" w:hint="eastAsia"/>
          <w:sz w:val="20"/>
          <w:szCs w:val="20"/>
        </w:rPr>
        <w:t>则</w:t>
      </w:r>
      <w:r>
        <w:rPr>
          <w:rFonts w:eastAsiaTheme="minorEastAsia" w:cs="Times New Roman"/>
          <w:sz w:val="20"/>
          <w:szCs w:val="20"/>
        </w:rPr>
        <w:t>从项目前期、设计、施工进行全过程、全方位的统筹</w:t>
      </w:r>
      <w:r>
        <w:rPr>
          <w:rFonts w:eastAsiaTheme="minorEastAsia" w:cs="Times New Roman" w:hint="eastAsia"/>
          <w:sz w:val="20"/>
          <w:szCs w:val="20"/>
        </w:rPr>
        <w:t>和</w:t>
      </w:r>
      <w:r>
        <w:rPr>
          <w:rFonts w:eastAsiaTheme="minorEastAsia" w:cs="Times New Roman"/>
          <w:sz w:val="20"/>
          <w:szCs w:val="20"/>
        </w:rPr>
        <w:t>策划</w:t>
      </w:r>
      <w:r>
        <w:rPr>
          <w:rFonts w:eastAsiaTheme="minorEastAsia" w:cs="Times New Roman" w:hint="eastAsia"/>
          <w:sz w:val="20"/>
          <w:szCs w:val="20"/>
        </w:rPr>
        <w:t>，设计的主导作用从而能够充分发挥，与施工进度得以进行深度交叉。同时业主所承担的风险不仅大大降低，而且工程成本也会有所减少。</w:t>
      </w:r>
    </w:p>
    <w:p w:rsidR="004B3F81" w:rsidRDefault="00CD3861" w:rsidP="00AA053C">
      <w:pPr>
        <w:spacing w:beforeLines="50" w:afterLines="50" w:line="240" w:lineRule="auto"/>
        <w:ind w:firstLineChars="0" w:firstLine="0"/>
        <w:jc w:val="left"/>
        <w:rPr>
          <w:rFonts w:cs="Times New Roman"/>
          <w:b/>
          <w:szCs w:val="24"/>
        </w:rPr>
      </w:pPr>
      <w:r>
        <w:rPr>
          <w:rFonts w:cs="Times New Roman" w:hint="eastAsia"/>
          <w:b/>
          <w:szCs w:val="24"/>
        </w:rPr>
        <w:t>3</w:t>
      </w:r>
      <w:r>
        <w:rPr>
          <w:rFonts w:cs="Times New Roman"/>
          <w:b/>
          <w:szCs w:val="24"/>
        </w:rPr>
        <w:t xml:space="preserve"> </w:t>
      </w:r>
      <w:r>
        <w:rPr>
          <w:rFonts w:cs="Times New Roman" w:hint="eastAsia"/>
          <w:b/>
          <w:szCs w:val="24"/>
        </w:rPr>
        <w:t>EPC</w:t>
      </w:r>
      <w:r>
        <w:rPr>
          <w:rFonts w:cs="Times New Roman" w:hint="eastAsia"/>
          <w:b/>
          <w:szCs w:val="24"/>
        </w:rPr>
        <w:t>总承包管理组织架构</w:t>
      </w:r>
    </w:p>
    <w:p w:rsidR="004B3F81" w:rsidRDefault="00CD3861">
      <w:pPr>
        <w:spacing w:line="240" w:lineRule="auto"/>
        <w:ind w:firstLineChars="0" w:firstLine="400"/>
        <w:jc w:val="left"/>
        <w:rPr>
          <w:rFonts w:cs="Times New Roman"/>
        </w:rPr>
      </w:pPr>
      <w:r>
        <w:rPr>
          <w:rFonts w:eastAsiaTheme="minorEastAsia" w:cs="Times New Roman" w:hint="eastAsia"/>
          <w:sz w:val="20"/>
          <w:szCs w:val="20"/>
        </w:rPr>
        <w:t>为确保</w:t>
      </w:r>
      <w:r>
        <w:rPr>
          <w:rFonts w:eastAsiaTheme="minorEastAsia" w:cs="Times New Roman" w:hint="eastAsia"/>
          <w:sz w:val="20"/>
          <w:szCs w:val="20"/>
        </w:rPr>
        <w:t>EPC</w:t>
      </w:r>
      <w:r>
        <w:rPr>
          <w:rFonts w:eastAsiaTheme="minorEastAsia" w:cs="Times New Roman" w:hint="eastAsia"/>
          <w:sz w:val="20"/>
          <w:szCs w:val="20"/>
        </w:rPr>
        <w:t>总承包方承诺目标的实现，</w:t>
      </w:r>
      <w:r>
        <w:rPr>
          <w:rFonts w:eastAsiaTheme="minorEastAsia" w:cs="Times New Roman" w:hint="eastAsia"/>
          <w:sz w:val="20"/>
          <w:szCs w:val="20"/>
        </w:rPr>
        <w:t>EPC</w:t>
      </w:r>
      <w:r>
        <w:rPr>
          <w:rFonts w:eastAsiaTheme="minorEastAsia" w:cs="Times New Roman" w:hint="eastAsia"/>
          <w:sz w:val="20"/>
          <w:szCs w:val="20"/>
        </w:rPr>
        <w:t>总承包方从组织上监理可承担起与项目全面、全部、全过程管理要求相</w:t>
      </w:r>
      <w:r>
        <w:rPr>
          <w:rFonts w:eastAsiaTheme="minorEastAsia" w:cs="Times New Roman" w:hint="eastAsia"/>
          <w:sz w:val="20"/>
          <w:szCs w:val="20"/>
        </w:rPr>
        <w:t xml:space="preserve"> </w:t>
      </w:r>
      <w:r>
        <w:rPr>
          <w:rFonts w:eastAsiaTheme="minorEastAsia" w:cs="Times New Roman" w:hint="eastAsia"/>
          <w:sz w:val="20"/>
          <w:szCs w:val="20"/>
        </w:rPr>
        <w:t>适应的管理组织网络；从质量、安全、进度、文明施工、资料、物资等管理责任上指定相应</w:t>
      </w:r>
      <w:r>
        <w:rPr>
          <w:rFonts w:eastAsiaTheme="minorEastAsia" w:cs="Times New Roman" w:hint="eastAsia"/>
          <w:sz w:val="20"/>
          <w:szCs w:val="20"/>
        </w:rPr>
        <w:lastRenderedPageBreak/>
        <w:t>的管理职能，建立健全保证体系并落实对应的保证措施。下图为总承包架构图：</w:t>
      </w:r>
      <w:r>
        <w:rPr>
          <w:rFonts w:cs="Times New Roman"/>
          <w:noProof/>
        </w:rPr>
        <w:drawing>
          <wp:inline distT="0" distB="0" distL="0" distR="0">
            <wp:extent cx="3020060" cy="1873885"/>
            <wp:effectExtent l="0" t="0" r="8890" b="12065"/>
            <wp:docPr id="227363" name="图片 2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63" name="图片 227363"/>
                    <pic:cNvPicPr>
                      <a:picLocks noChangeAspect="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22" r="3057"/>
                    <a:stretch>
                      <a:fillRect/>
                    </a:stretch>
                  </pic:blipFill>
                  <pic:spPr>
                    <a:xfrm>
                      <a:off x="0" y="0"/>
                      <a:ext cx="3020060" cy="1873885"/>
                    </a:xfrm>
                    <a:prstGeom prst="rect">
                      <a:avLst/>
                    </a:prstGeom>
                  </pic:spPr>
                </pic:pic>
              </a:graphicData>
            </a:graphic>
          </wp:inline>
        </w:drawing>
      </w:r>
    </w:p>
    <w:p w:rsidR="004B3F81" w:rsidRDefault="00CD3861">
      <w:pPr>
        <w:ind w:firstLineChars="0" w:firstLine="0"/>
        <w:jc w:val="center"/>
        <w:rPr>
          <w:rFonts w:cs="Times New Roman"/>
        </w:rPr>
      </w:pPr>
      <w:r>
        <w:rPr>
          <w:rFonts w:eastAsia="黑体" w:cs="Times New Roman"/>
          <w:sz w:val="18"/>
          <w:szCs w:val="18"/>
        </w:rPr>
        <w:t>图</w:t>
      </w:r>
      <w:r>
        <w:rPr>
          <w:rFonts w:eastAsia="黑体" w:cs="Times New Roman" w:hint="eastAsia"/>
          <w:sz w:val="18"/>
          <w:szCs w:val="18"/>
        </w:rPr>
        <w:t>2</w:t>
      </w:r>
      <w:r>
        <w:rPr>
          <w:rFonts w:eastAsia="黑体" w:cs="Times New Roman"/>
          <w:sz w:val="18"/>
          <w:szCs w:val="18"/>
        </w:rPr>
        <w:t xml:space="preserve"> </w:t>
      </w:r>
      <w:r>
        <w:rPr>
          <w:rFonts w:eastAsia="黑体" w:cs="Times New Roman" w:hint="eastAsia"/>
          <w:sz w:val="18"/>
          <w:szCs w:val="18"/>
        </w:rPr>
        <w:t>总承包架构图</w:t>
      </w:r>
    </w:p>
    <w:p w:rsidR="004B3F81" w:rsidRDefault="00CD3861" w:rsidP="00AA053C">
      <w:pPr>
        <w:spacing w:beforeLines="50" w:afterLines="50" w:line="240" w:lineRule="auto"/>
        <w:ind w:firstLineChars="0" w:firstLine="0"/>
        <w:jc w:val="left"/>
        <w:rPr>
          <w:rFonts w:cs="Times New Roman"/>
          <w:b/>
          <w:szCs w:val="24"/>
        </w:rPr>
      </w:pPr>
      <w:r>
        <w:rPr>
          <w:rFonts w:cs="Times New Roman" w:hint="eastAsia"/>
          <w:b/>
          <w:szCs w:val="24"/>
        </w:rPr>
        <w:t>4</w:t>
      </w:r>
      <w:r>
        <w:rPr>
          <w:rFonts w:cs="Times New Roman" w:hint="eastAsia"/>
          <w:b/>
          <w:szCs w:val="24"/>
        </w:rPr>
        <w:t>不停业改造工程</w:t>
      </w:r>
      <w:r>
        <w:rPr>
          <w:rFonts w:cs="Times New Roman" w:hint="eastAsia"/>
          <w:b/>
          <w:szCs w:val="24"/>
        </w:rPr>
        <w:t>EPC</w:t>
      </w:r>
      <w:r>
        <w:rPr>
          <w:rFonts w:cs="Times New Roman" w:hint="eastAsia"/>
          <w:b/>
          <w:szCs w:val="24"/>
        </w:rPr>
        <w:t>总承包管理模式</w:t>
      </w:r>
    </w:p>
    <w:p w:rsidR="004B3F81" w:rsidRDefault="00CD3861">
      <w:pPr>
        <w:spacing w:line="240" w:lineRule="auto"/>
        <w:ind w:firstLineChars="0" w:firstLine="0"/>
        <w:jc w:val="left"/>
        <w:rPr>
          <w:rFonts w:cs="Times New Roman"/>
          <w:b/>
          <w:bCs/>
          <w:sz w:val="20"/>
          <w:szCs w:val="20"/>
        </w:rPr>
      </w:pPr>
      <w:r>
        <w:rPr>
          <w:rFonts w:cs="Times New Roman" w:hint="eastAsia"/>
          <w:b/>
          <w:bCs/>
          <w:sz w:val="20"/>
          <w:szCs w:val="20"/>
        </w:rPr>
        <w:t>4.1</w:t>
      </w:r>
      <w:r>
        <w:rPr>
          <w:rFonts w:cs="Times New Roman"/>
          <w:b/>
          <w:bCs/>
          <w:sz w:val="20"/>
          <w:szCs w:val="20"/>
        </w:rPr>
        <w:t>前期准备阶段</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施工管理人员与设计师紧密合作分工明确，设计部负责原始设计资料的收集与整理，施工管理人员通过对原有机电系统现场排摸，室内外现状的调研，掌握改造前机电安装系统、外立面幕墙、室内装饰实际情况，汇总整理后提供给设计师，帮助设计师全面了解现场状态，为设计阶段的开展做好基础准备。</w:t>
      </w:r>
    </w:p>
    <w:p w:rsidR="004B3F81" w:rsidRDefault="00CD3861">
      <w:pPr>
        <w:spacing w:line="240" w:lineRule="auto"/>
        <w:ind w:firstLineChars="0" w:firstLine="0"/>
        <w:jc w:val="left"/>
        <w:rPr>
          <w:rFonts w:cs="Times New Roman"/>
          <w:b/>
          <w:bCs/>
          <w:sz w:val="20"/>
          <w:szCs w:val="20"/>
        </w:rPr>
      </w:pPr>
      <w:r>
        <w:rPr>
          <w:rFonts w:cs="Times New Roman" w:hint="eastAsia"/>
          <w:b/>
          <w:bCs/>
          <w:sz w:val="20"/>
          <w:szCs w:val="20"/>
        </w:rPr>
        <w:t>4.2</w:t>
      </w:r>
      <w:r>
        <w:rPr>
          <w:rFonts w:cs="Times New Roman"/>
          <w:b/>
          <w:bCs/>
          <w:sz w:val="20"/>
          <w:szCs w:val="20"/>
        </w:rPr>
        <w:t>方案设计阶段</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 xml:space="preserve">    </w:t>
      </w:r>
      <w:r>
        <w:rPr>
          <w:rFonts w:eastAsiaTheme="minorEastAsia" w:cs="Times New Roman"/>
          <w:sz w:val="20"/>
          <w:szCs w:val="20"/>
        </w:rPr>
        <w:t>设计师通过与业主的沟通，了解业主的需求，有针对性的进行方案设计。首先考虑功能性需要满足业主需求；其次在选择技术方案时尽量提供高性价比的方案，为业主减少项目投资成本，提高投资效率；通过设备绿色选型设计选择低耗能的设备，减少项目后期使用过程中能源费用，使得建筑达到绿色环保、智能舒适的特点。</w:t>
      </w:r>
    </w:p>
    <w:p w:rsidR="004B3F81" w:rsidRDefault="00CD3861">
      <w:pPr>
        <w:spacing w:line="240" w:lineRule="auto"/>
        <w:ind w:firstLineChars="0" w:firstLine="0"/>
        <w:jc w:val="left"/>
        <w:rPr>
          <w:rFonts w:cs="Times New Roman"/>
          <w:b/>
          <w:bCs/>
          <w:sz w:val="20"/>
          <w:szCs w:val="20"/>
        </w:rPr>
      </w:pPr>
      <w:r>
        <w:rPr>
          <w:rFonts w:cs="Times New Roman" w:hint="eastAsia"/>
          <w:b/>
          <w:bCs/>
          <w:sz w:val="20"/>
          <w:szCs w:val="20"/>
        </w:rPr>
        <w:t>4.3</w:t>
      </w:r>
      <w:r>
        <w:rPr>
          <w:rFonts w:cs="Times New Roman"/>
          <w:b/>
          <w:bCs/>
          <w:sz w:val="20"/>
          <w:szCs w:val="20"/>
        </w:rPr>
        <w:t>施工阶段</w:t>
      </w:r>
    </w:p>
    <w:p w:rsidR="004B3F81" w:rsidRDefault="00CD3861">
      <w:pPr>
        <w:spacing w:line="240" w:lineRule="auto"/>
        <w:ind w:firstLineChars="0" w:firstLine="400"/>
        <w:jc w:val="left"/>
        <w:rPr>
          <w:rFonts w:cs="Times New Roman"/>
          <w:b/>
          <w:szCs w:val="24"/>
        </w:rPr>
      </w:pPr>
      <w:r>
        <w:rPr>
          <w:rFonts w:eastAsiaTheme="minorEastAsia" w:cs="Times New Roman"/>
          <w:sz w:val="20"/>
          <w:szCs w:val="20"/>
        </w:rPr>
        <w:t>设计施工一体化的管理模式在该阶段体现了显著的效果，克服了常规模式中设计和施工的脱节，形成了设计和施工的无缝对接，设计与施工的信息交流畅通无阻，业主的需求能够在设计及施工两方面获得及时回应。设计对业主需求的首先响应，把业主的需求反映到设计图中，施工通过按照设计图纸施工把业主的需求进行实现。施工按图通过现场测量、放样等手段对设计进行检验，若图纸不能满足实际现场施工需求，则立即把信息反馈给设计进行图纸修正。同时，根据项目进度需求，对材料采购进度与设计和施工进度匹配，使得设计</w:t>
      </w:r>
      <w:r>
        <w:rPr>
          <w:rFonts w:eastAsiaTheme="minorEastAsia" w:cs="Times New Roman"/>
          <w:sz w:val="20"/>
          <w:szCs w:val="20"/>
        </w:rPr>
        <w:t>—</w:t>
      </w:r>
      <w:r>
        <w:rPr>
          <w:rFonts w:eastAsiaTheme="minorEastAsia" w:cs="Times New Roman"/>
          <w:sz w:val="20"/>
          <w:szCs w:val="20"/>
        </w:rPr>
        <w:t>采购</w:t>
      </w:r>
      <w:r>
        <w:rPr>
          <w:rFonts w:eastAsiaTheme="minorEastAsia" w:cs="Times New Roman"/>
          <w:sz w:val="20"/>
          <w:szCs w:val="20"/>
        </w:rPr>
        <w:t>—</w:t>
      </w:r>
      <w:r>
        <w:rPr>
          <w:rFonts w:eastAsiaTheme="minorEastAsia" w:cs="Times New Roman"/>
          <w:sz w:val="20"/>
          <w:szCs w:val="20"/>
        </w:rPr>
        <w:t>施工有机结合在一起，形成良性互动</w:t>
      </w:r>
      <w:r>
        <w:rPr>
          <w:rFonts w:eastAsiaTheme="minorEastAsia" w:cs="Times New Roman" w:hint="eastAsia"/>
          <w:sz w:val="20"/>
          <w:szCs w:val="20"/>
        </w:rPr>
        <w:t>。</w:t>
      </w:r>
    </w:p>
    <w:p w:rsidR="004B3F81" w:rsidRDefault="00CD3861" w:rsidP="00AA053C">
      <w:pPr>
        <w:spacing w:beforeLines="50" w:afterLines="50" w:line="240" w:lineRule="auto"/>
        <w:ind w:firstLineChars="0" w:firstLine="0"/>
        <w:jc w:val="left"/>
        <w:rPr>
          <w:rFonts w:cs="Times New Roman"/>
          <w:b/>
          <w:szCs w:val="24"/>
        </w:rPr>
      </w:pPr>
      <w:r>
        <w:rPr>
          <w:rFonts w:cs="Times New Roman" w:hint="eastAsia"/>
          <w:b/>
          <w:szCs w:val="24"/>
        </w:rPr>
        <w:t>5</w:t>
      </w:r>
      <w:r>
        <w:rPr>
          <w:rFonts w:cs="Times New Roman" w:hint="eastAsia"/>
          <w:b/>
          <w:szCs w:val="24"/>
        </w:rPr>
        <w:t>不停业改造工程</w:t>
      </w:r>
      <w:r>
        <w:rPr>
          <w:rFonts w:cs="Times New Roman" w:hint="eastAsia"/>
          <w:b/>
          <w:szCs w:val="24"/>
        </w:rPr>
        <w:t>EPC</w:t>
      </w:r>
      <w:r>
        <w:rPr>
          <w:rFonts w:cs="Times New Roman" w:hint="eastAsia"/>
          <w:b/>
          <w:szCs w:val="24"/>
        </w:rPr>
        <w:t>总承包管理要点</w:t>
      </w:r>
    </w:p>
    <w:p w:rsidR="004B3F81" w:rsidRDefault="00CD3861">
      <w:pPr>
        <w:spacing w:line="240" w:lineRule="auto"/>
        <w:ind w:firstLineChars="0" w:firstLine="0"/>
        <w:jc w:val="left"/>
        <w:rPr>
          <w:rFonts w:cs="Times New Roman"/>
          <w:b/>
          <w:bCs/>
          <w:sz w:val="20"/>
          <w:szCs w:val="20"/>
        </w:rPr>
      </w:pPr>
      <w:r>
        <w:rPr>
          <w:rFonts w:cs="Times New Roman" w:hint="eastAsia"/>
          <w:b/>
          <w:bCs/>
          <w:sz w:val="20"/>
          <w:szCs w:val="20"/>
        </w:rPr>
        <w:t>5</w:t>
      </w:r>
      <w:r>
        <w:rPr>
          <w:rFonts w:cs="Times New Roman"/>
          <w:b/>
          <w:bCs/>
          <w:sz w:val="20"/>
          <w:szCs w:val="20"/>
        </w:rPr>
        <w:t xml:space="preserve">.1 </w:t>
      </w:r>
      <w:r>
        <w:rPr>
          <w:rFonts w:cs="Times New Roman" w:hint="eastAsia"/>
          <w:b/>
          <w:bCs/>
          <w:sz w:val="20"/>
          <w:szCs w:val="20"/>
        </w:rPr>
        <w:t>工期管理</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5.1.1</w:t>
      </w:r>
      <w:r>
        <w:rPr>
          <w:rFonts w:eastAsiaTheme="minorEastAsia" w:cs="Times New Roman"/>
          <w:sz w:val="20"/>
          <w:szCs w:val="20"/>
        </w:rPr>
        <w:t>进度计划的编制执行</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lastRenderedPageBreak/>
        <w:t>总</w:t>
      </w:r>
      <w:proofErr w:type="gramStart"/>
      <w:r>
        <w:rPr>
          <w:rFonts w:eastAsiaTheme="minorEastAsia" w:cs="Times New Roman" w:hint="eastAsia"/>
          <w:sz w:val="20"/>
          <w:szCs w:val="20"/>
        </w:rPr>
        <w:t>承包部</w:t>
      </w:r>
      <w:proofErr w:type="gramEnd"/>
      <w:r>
        <w:rPr>
          <w:rFonts w:eastAsiaTheme="minorEastAsia" w:cs="Times New Roman"/>
          <w:sz w:val="20"/>
          <w:szCs w:val="20"/>
        </w:rPr>
        <w:t>根据合同规定的工期编制总进度计划</w:t>
      </w:r>
      <w:r>
        <w:rPr>
          <w:rFonts w:eastAsiaTheme="minorEastAsia" w:cs="Times New Roman" w:hint="eastAsia"/>
          <w:sz w:val="20"/>
          <w:szCs w:val="20"/>
        </w:rPr>
        <w:t>，</w:t>
      </w:r>
      <w:r>
        <w:rPr>
          <w:rFonts w:eastAsiaTheme="minorEastAsia" w:cs="Times New Roman"/>
          <w:sz w:val="20"/>
          <w:szCs w:val="20"/>
        </w:rPr>
        <w:t>并定出过程中的控制节点</w:t>
      </w:r>
      <w:r>
        <w:rPr>
          <w:rFonts w:eastAsiaTheme="minorEastAsia" w:cs="Times New Roman" w:hint="eastAsia"/>
          <w:sz w:val="20"/>
          <w:szCs w:val="20"/>
        </w:rPr>
        <w:t>，</w:t>
      </w:r>
      <w:r>
        <w:rPr>
          <w:rFonts w:eastAsiaTheme="minorEastAsia" w:cs="Times New Roman"/>
          <w:sz w:val="20"/>
          <w:szCs w:val="20"/>
        </w:rPr>
        <w:t>交付专业设备安装、装饰装修</w:t>
      </w:r>
      <w:r>
        <w:rPr>
          <w:rFonts w:eastAsiaTheme="minorEastAsia" w:cs="Times New Roman" w:hint="eastAsia"/>
          <w:sz w:val="20"/>
          <w:szCs w:val="20"/>
        </w:rPr>
        <w:t>，</w:t>
      </w:r>
      <w:r>
        <w:rPr>
          <w:rFonts w:eastAsiaTheme="minorEastAsia" w:cs="Times New Roman"/>
          <w:sz w:val="20"/>
          <w:szCs w:val="20"/>
        </w:rPr>
        <w:t>并加强控制。总进度计划</w:t>
      </w:r>
      <w:r>
        <w:rPr>
          <w:rFonts w:eastAsiaTheme="minorEastAsia" w:cs="Times New Roman" w:hint="eastAsia"/>
          <w:sz w:val="20"/>
          <w:szCs w:val="20"/>
        </w:rPr>
        <w:t>需</w:t>
      </w:r>
      <w:r>
        <w:rPr>
          <w:rFonts w:eastAsiaTheme="minorEastAsia" w:cs="Times New Roman"/>
          <w:sz w:val="20"/>
          <w:szCs w:val="20"/>
        </w:rPr>
        <w:t>充分结合施工技术方案、各分包专业施工单位的进度要求，充分利用计划中的自由时差，抓住关键线路上的重要节点工序，确保施工的最佳均衡和连续作业，并高度重视各专业施工单位间的相互关系，加以平衡协调。</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5.1.2</w:t>
      </w:r>
      <w:r>
        <w:rPr>
          <w:rFonts w:eastAsiaTheme="minorEastAsia" w:cs="Times New Roman"/>
          <w:sz w:val="20"/>
          <w:szCs w:val="20"/>
        </w:rPr>
        <w:t>计划的检查和控制</w:t>
      </w:r>
      <w:r>
        <w:rPr>
          <w:rFonts w:eastAsiaTheme="minorEastAsia" w:cs="Times New Roman" w:hint="eastAsia"/>
          <w:sz w:val="20"/>
          <w:szCs w:val="20"/>
        </w:rPr>
        <w:t>制度</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总包项目部</w:t>
      </w:r>
      <w:r>
        <w:rPr>
          <w:rFonts w:eastAsiaTheme="minorEastAsia" w:cs="Times New Roman"/>
          <w:sz w:val="20"/>
          <w:szCs w:val="20"/>
        </w:rPr>
        <w:t>以</w:t>
      </w:r>
      <w:r>
        <w:rPr>
          <w:rFonts w:eastAsiaTheme="minorEastAsia" w:cs="Times New Roman"/>
          <w:sz w:val="20"/>
          <w:szCs w:val="20"/>
        </w:rPr>
        <w:t>“</w:t>
      </w:r>
      <w:r>
        <w:rPr>
          <w:rFonts w:eastAsiaTheme="minorEastAsia" w:cs="Times New Roman"/>
          <w:sz w:val="20"/>
          <w:szCs w:val="20"/>
        </w:rPr>
        <w:t>节点着色法</w:t>
      </w:r>
      <w:r>
        <w:rPr>
          <w:rFonts w:eastAsiaTheme="minorEastAsia" w:cs="Times New Roman"/>
          <w:sz w:val="20"/>
          <w:szCs w:val="20"/>
        </w:rPr>
        <w:t>”</w:t>
      </w:r>
      <w:r>
        <w:rPr>
          <w:rFonts w:eastAsiaTheme="minorEastAsia" w:cs="Times New Roman"/>
          <w:sz w:val="20"/>
          <w:szCs w:val="20"/>
        </w:rPr>
        <w:t>和</w:t>
      </w:r>
      <w:r>
        <w:rPr>
          <w:rFonts w:eastAsiaTheme="minorEastAsia" w:cs="Times New Roman"/>
          <w:sz w:val="20"/>
          <w:szCs w:val="20"/>
        </w:rPr>
        <w:t>“</w:t>
      </w:r>
      <w:r>
        <w:rPr>
          <w:rFonts w:eastAsiaTheme="minorEastAsia" w:cs="Times New Roman"/>
          <w:sz w:val="20"/>
          <w:szCs w:val="20"/>
        </w:rPr>
        <w:t>实际进度前锋线</w:t>
      </w:r>
      <w:r>
        <w:rPr>
          <w:rFonts w:eastAsiaTheme="minorEastAsia" w:cs="Times New Roman"/>
          <w:sz w:val="20"/>
          <w:szCs w:val="20"/>
        </w:rPr>
        <w:t>”</w:t>
      </w:r>
      <w:r>
        <w:rPr>
          <w:rFonts w:eastAsiaTheme="minorEastAsia" w:cs="Times New Roman"/>
          <w:sz w:val="20"/>
          <w:szCs w:val="20"/>
        </w:rPr>
        <w:t>的记录方式不断与计划图比较发现问题，制定措施，补救延误，强化计划执行过程中的动态管理和控制。</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项目部</w:t>
      </w:r>
      <w:r>
        <w:rPr>
          <w:rFonts w:eastAsiaTheme="minorEastAsia" w:cs="Times New Roman"/>
          <w:sz w:val="20"/>
          <w:szCs w:val="20"/>
        </w:rPr>
        <w:t>各条线的责任人</w:t>
      </w:r>
      <w:r>
        <w:rPr>
          <w:rFonts w:eastAsiaTheme="minorEastAsia" w:cs="Times New Roman" w:hint="eastAsia"/>
          <w:sz w:val="20"/>
          <w:szCs w:val="20"/>
        </w:rPr>
        <w:t>需</w:t>
      </w:r>
      <w:r>
        <w:rPr>
          <w:rFonts w:eastAsiaTheme="minorEastAsia" w:cs="Times New Roman"/>
          <w:sz w:val="20"/>
          <w:szCs w:val="20"/>
        </w:rPr>
        <w:t>每日对现场进行巡查，并将检查的结果形成表格，汇报项目经理。</w:t>
      </w:r>
      <w:r>
        <w:rPr>
          <w:rFonts w:eastAsiaTheme="minorEastAsia" w:cs="Times New Roman" w:hint="eastAsia"/>
          <w:sz w:val="20"/>
          <w:szCs w:val="20"/>
        </w:rPr>
        <w:t>另外要</w:t>
      </w:r>
      <w:r>
        <w:rPr>
          <w:rFonts w:eastAsiaTheme="minorEastAsia" w:cs="Times New Roman"/>
          <w:sz w:val="20"/>
          <w:szCs w:val="20"/>
        </w:rPr>
        <w:t>配合周计划的实施，建立每周进度汇报分析制。</w:t>
      </w:r>
      <w:r>
        <w:rPr>
          <w:rFonts w:eastAsiaTheme="minorEastAsia" w:cs="Times New Roman" w:hint="eastAsia"/>
          <w:sz w:val="20"/>
          <w:szCs w:val="20"/>
        </w:rPr>
        <w:t>同时</w:t>
      </w:r>
      <w:r>
        <w:rPr>
          <w:rFonts w:eastAsiaTheme="minorEastAsia" w:cs="Times New Roman"/>
          <w:sz w:val="20"/>
          <w:szCs w:val="20"/>
        </w:rPr>
        <w:t>项目部按月进行分析、总结，对进度的个别节点调整。进行必要的生产要素调动。</w:t>
      </w:r>
    </w:p>
    <w:p w:rsidR="004B3F81" w:rsidRDefault="00CD3861">
      <w:pPr>
        <w:spacing w:line="240" w:lineRule="auto"/>
        <w:ind w:firstLineChars="0" w:firstLine="0"/>
        <w:jc w:val="left"/>
        <w:rPr>
          <w:rFonts w:cs="Times New Roman"/>
          <w:b/>
          <w:bCs/>
          <w:sz w:val="20"/>
          <w:szCs w:val="20"/>
        </w:rPr>
      </w:pPr>
      <w:r>
        <w:rPr>
          <w:rFonts w:cs="Times New Roman" w:hint="eastAsia"/>
          <w:b/>
          <w:bCs/>
          <w:sz w:val="20"/>
          <w:szCs w:val="20"/>
        </w:rPr>
        <w:t xml:space="preserve">5.2 </w:t>
      </w:r>
      <w:r>
        <w:rPr>
          <w:rFonts w:cs="Times New Roman" w:hint="eastAsia"/>
          <w:b/>
          <w:bCs/>
          <w:sz w:val="20"/>
          <w:szCs w:val="20"/>
        </w:rPr>
        <w:t>技术管理</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由于不停业改造施工的技术方案牵涉到各个专业，为了协调好各个专业的技术矛盾，并达成共识、交叉配合，</w:t>
      </w:r>
      <w:r>
        <w:rPr>
          <w:rFonts w:eastAsiaTheme="minorEastAsia" w:cs="Times New Roman" w:hint="eastAsia"/>
          <w:sz w:val="20"/>
          <w:szCs w:val="20"/>
        </w:rPr>
        <w:t>总</w:t>
      </w:r>
      <w:proofErr w:type="gramStart"/>
      <w:r>
        <w:rPr>
          <w:rFonts w:eastAsiaTheme="minorEastAsia" w:cs="Times New Roman" w:hint="eastAsia"/>
          <w:sz w:val="20"/>
          <w:szCs w:val="20"/>
        </w:rPr>
        <w:t>承包部需要</w:t>
      </w:r>
      <w:proofErr w:type="gramEnd"/>
      <w:r>
        <w:rPr>
          <w:rFonts w:eastAsiaTheme="minorEastAsia" w:cs="Times New Roman"/>
          <w:sz w:val="20"/>
          <w:szCs w:val="20"/>
        </w:rPr>
        <w:t>制定并落实</w:t>
      </w:r>
      <w:r>
        <w:rPr>
          <w:rFonts w:eastAsiaTheme="minorEastAsia" w:cs="Times New Roman" w:hint="eastAsia"/>
          <w:sz w:val="20"/>
          <w:szCs w:val="20"/>
        </w:rPr>
        <w:t>相关</w:t>
      </w:r>
      <w:r>
        <w:rPr>
          <w:rFonts w:eastAsiaTheme="minorEastAsia" w:cs="Times New Roman"/>
          <w:sz w:val="20"/>
          <w:szCs w:val="20"/>
        </w:rPr>
        <w:t>施工组织设计管理制度、图纸会审制度及技术文件管理制度。</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5.2.1</w:t>
      </w:r>
      <w:r>
        <w:rPr>
          <w:rFonts w:eastAsiaTheme="minorEastAsia" w:cs="Times New Roman" w:hint="eastAsia"/>
          <w:sz w:val="20"/>
          <w:szCs w:val="20"/>
        </w:rPr>
        <w:t>施工组织设计管理制度</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项目部</w:t>
      </w:r>
      <w:r>
        <w:rPr>
          <w:rFonts w:eastAsiaTheme="minorEastAsia" w:cs="Times New Roman"/>
          <w:sz w:val="20"/>
          <w:szCs w:val="20"/>
        </w:rPr>
        <w:t>编制完成的施工组织设计（施工大纲）、施工方案，</w:t>
      </w:r>
      <w:r>
        <w:rPr>
          <w:rFonts w:eastAsiaTheme="minorEastAsia" w:cs="Times New Roman" w:hint="eastAsia"/>
          <w:sz w:val="20"/>
          <w:szCs w:val="20"/>
        </w:rPr>
        <w:t>经由</w:t>
      </w:r>
      <w:r>
        <w:rPr>
          <w:rFonts w:eastAsiaTheme="minorEastAsia" w:cs="Times New Roman"/>
          <w:sz w:val="20"/>
          <w:szCs w:val="20"/>
        </w:rPr>
        <w:t>项目工程师、安全工程师、项目经理进行审批，审批同意并签署审批意见、签名和日期后</w:t>
      </w:r>
      <w:proofErr w:type="gramStart"/>
      <w:r>
        <w:rPr>
          <w:rFonts w:eastAsiaTheme="minorEastAsia" w:cs="Times New Roman"/>
          <w:sz w:val="20"/>
          <w:szCs w:val="20"/>
        </w:rPr>
        <w:t>报工程</w:t>
      </w:r>
      <w:proofErr w:type="gramEnd"/>
      <w:r>
        <w:rPr>
          <w:rFonts w:eastAsiaTheme="minorEastAsia" w:cs="Times New Roman"/>
          <w:sz w:val="20"/>
          <w:szCs w:val="20"/>
        </w:rPr>
        <w:t>公司</w:t>
      </w:r>
      <w:r>
        <w:rPr>
          <w:rFonts w:eastAsiaTheme="minorEastAsia" w:cs="Times New Roman"/>
          <w:sz w:val="20"/>
          <w:szCs w:val="20"/>
        </w:rPr>
        <w:t>/</w:t>
      </w:r>
      <w:r>
        <w:rPr>
          <w:rFonts w:eastAsiaTheme="minorEastAsia" w:cs="Times New Roman"/>
          <w:sz w:val="20"/>
          <w:szCs w:val="20"/>
        </w:rPr>
        <w:t>分公司</w:t>
      </w:r>
      <w:r>
        <w:rPr>
          <w:rFonts w:eastAsiaTheme="minorEastAsia" w:cs="Times New Roman"/>
          <w:sz w:val="20"/>
          <w:szCs w:val="20"/>
        </w:rPr>
        <w:t>/</w:t>
      </w:r>
      <w:r>
        <w:rPr>
          <w:rFonts w:eastAsiaTheme="minorEastAsia" w:cs="Times New Roman"/>
          <w:sz w:val="20"/>
          <w:szCs w:val="20"/>
        </w:rPr>
        <w:t>总</w:t>
      </w:r>
      <w:proofErr w:type="gramStart"/>
      <w:r>
        <w:rPr>
          <w:rFonts w:eastAsiaTheme="minorEastAsia" w:cs="Times New Roman"/>
          <w:sz w:val="20"/>
          <w:szCs w:val="20"/>
        </w:rPr>
        <w:t>承包部</w:t>
      </w:r>
      <w:proofErr w:type="gramEnd"/>
      <w:r>
        <w:rPr>
          <w:rFonts w:eastAsiaTheme="minorEastAsia" w:cs="Times New Roman"/>
          <w:sz w:val="20"/>
          <w:szCs w:val="20"/>
        </w:rPr>
        <w:t>技术质量科。</w:t>
      </w:r>
      <w:r>
        <w:rPr>
          <w:rFonts w:eastAsiaTheme="minorEastAsia" w:cs="Times New Roman"/>
          <w:sz w:val="20"/>
          <w:szCs w:val="20"/>
        </w:rPr>
        <w:t xml:space="preserve"> </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工程公司</w:t>
      </w:r>
      <w:r>
        <w:rPr>
          <w:rFonts w:eastAsiaTheme="minorEastAsia" w:cs="Times New Roman"/>
          <w:sz w:val="20"/>
          <w:szCs w:val="20"/>
        </w:rPr>
        <w:t>/</w:t>
      </w:r>
      <w:r>
        <w:rPr>
          <w:rFonts w:eastAsiaTheme="minorEastAsia" w:cs="Times New Roman"/>
          <w:sz w:val="20"/>
          <w:szCs w:val="20"/>
        </w:rPr>
        <w:t>分公司</w:t>
      </w:r>
      <w:r>
        <w:rPr>
          <w:rFonts w:eastAsiaTheme="minorEastAsia" w:cs="Times New Roman"/>
          <w:sz w:val="20"/>
          <w:szCs w:val="20"/>
        </w:rPr>
        <w:t>/</w:t>
      </w:r>
      <w:r>
        <w:rPr>
          <w:rFonts w:eastAsiaTheme="minorEastAsia" w:cs="Times New Roman"/>
          <w:sz w:val="20"/>
          <w:szCs w:val="20"/>
        </w:rPr>
        <w:t>总</w:t>
      </w:r>
      <w:proofErr w:type="gramStart"/>
      <w:r>
        <w:rPr>
          <w:rFonts w:eastAsiaTheme="minorEastAsia" w:cs="Times New Roman"/>
          <w:sz w:val="20"/>
          <w:szCs w:val="20"/>
        </w:rPr>
        <w:t>承包部</w:t>
      </w:r>
      <w:proofErr w:type="gramEnd"/>
      <w:r>
        <w:rPr>
          <w:rFonts w:eastAsiaTheme="minorEastAsia" w:cs="Times New Roman"/>
          <w:sz w:val="20"/>
          <w:szCs w:val="20"/>
        </w:rPr>
        <w:t>技术质量、工程、安全、经营和总工程师及时对方案进行审批，并签署审批意见、签名和日期，并根据审批权限的要求及时上报二建集团技术质量部备案、审批。</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集团技术质量部收到上报施工组织设计（施工大纲）、施工方案后，及时发放至各审批部门进行审批。相关部门和人员审批完成后，由技术</w:t>
      </w:r>
      <w:proofErr w:type="gramStart"/>
      <w:r>
        <w:rPr>
          <w:rFonts w:eastAsiaTheme="minorEastAsia" w:cs="Times New Roman"/>
          <w:sz w:val="20"/>
          <w:szCs w:val="20"/>
        </w:rPr>
        <w:t>质量部报集团</w:t>
      </w:r>
      <w:proofErr w:type="gramEnd"/>
      <w:r>
        <w:rPr>
          <w:rFonts w:eastAsiaTheme="minorEastAsia" w:cs="Times New Roman"/>
          <w:sz w:val="20"/>
          <w:szCs w:val="20"/>
        </w:rPr>
        <w:t>总工程师（总工程师办公室）审定，并确定审核处理意见。</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5.2.2</w:t>
      </w:r>
      <w:r>
        <w:rPr>
          <w:rFonts w:eastAsiaTheme="minorEastAsia" w:cs="Times New Roman"/>
          <w:sz w:val="20"/>
          <w:szCs w:val="20"/>
        </w:rPr>
        <w:t>图纸会审制度</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在</w:t>
      </w:r>
      <w:r>
        <w:rPr>
          <w:rFonts w:eastAsiaTheme="minorEastAsia" w:cs="Times New Roman"/>
          <w:sz w:val="20"/>
          <w:szCs w:val="20"/>
        </w:rPr>
        <w:t>分项工程开始施工前，</w:t>
      </w:r>
      <w:r>
        <w:rPr>
          <w:rFonts w:eastAsiaTheme="minorEastAsia" w:cs="Times New Roman" w:hint="eastAsia"/>
          <w:sz w:val="20"/>
          <w:szCs w:val="20"/>
        </w:rPr>
        <w:t>总</w:t>
      </w:r>
      <w:proofErr w:type="gramStart"/>
      <w:r>
        <w:rPr>
          <w:rFonts w:eastAsiaTheme="minorEastAsia" w:cs="Times New Roman" w:hint="eastAsia"/>
          <w:sz w:val="20"/>
          <w:szCs w:val="20"/>
        </w:rPr>
        <w:t>包部门</w:t>
      </w:r>
      <w:proofErr w:type="gramEnd"/>
      <w:r>
        <w:rPr>
          <w:rFonts w:eastAsiaTheme="minorEastAsia" w:cs="Times New Roman" w:hint="eastAsia"/>
          <w:sz w:val="20"/>
          <w:szCs w:val="20"/>
        </w:rPr>
        <w:t>对</w:t>
      </w:r>
      <w:r>
        <w:rPr>
          <w:rFonts w:eastAsiaTheme="minorEastAsia" w:cs="Times New Roman"/>
          <w:sz w:val="20"/>
          <w:szCs w:val="20"/>
        </w:rPr>
        <w:t>机电、装饰、外立面进行图纸审核，着重注意各项专业间交叉配合，互通设计细节，核对空间尺寸，研究交叉配合中的相关问题，管道井、卫生间的管道及附件尺寸与位置，吊顶内管道、设备的尺寸及标高需重点复核。</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施工前将水、电、设备安装等工程的图纸进行迭合，从中发现各专业设计中的矛盾，予以解决，并编制施工详图、配置图、翻样图、设备综合图纸以及建筑设备协调图纸。施工过程中下发的涉及专业的变更，应及时通知相关专业的工程师，同时在建筑设备图纸上</w:t>
      </w:r>
      <w:proofErr w:type="gramStart"/>
      <w:r>
        <w:rPr>
          <w:rFonts w:eastAsiaTheme="minorEastAsia" w:cs="Times New Roman"/>
          <w:sz w:val="20"/>
          <w:szCs w:val="20"/>
        </w:rPr>
        <w:t>作出</w:t>
      </w:r>
      <w:proofErr w:type="gramEnd"/>
      <w:r>
        <w:rPr>
          <w:rFonts w:eastAsiaTheme="minorEastAsia" w:cs="Times New Roman"/>
          <w:sz w:val="20"/>
          <w:szCs w:val="20"/>
        </w:rPr>
        <w:t>相应的变更和调整。</w:t>
      </w:r>
      <w:r>
        <w:rPr>
          <w:rFonts w:eastAsiaTheme="minorEastAsia" w:cs="Times New Roman"/>
          <w:sz w:val="20"/>
          <w:szCs w:val="20"/>
        </w:rPr>
        <w:t> </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lastRenderedPageBreak/>
        <w:t>5.2.3</w:t>
      </w:r>
      <w:r>
        <w:rPr>
          <w:rFonts w:eastAsiaTheme="minorEastAsia" w:cs="Times New Roman" w:hint="eastAsia"/>
          <w:sz w:val="20"/>
          <w:szCs w:val="20"/>
        </w:rPr>
        <w:t>技术文件管理</w:t>
      </w:r>
      <w:r>
        <w:rPr>
          <w:rFonts w:eastAsiaTheme="minorEastAsia" w:cs="Times New Roman"/>
          <w:sz w:val="20"/>
          <w:szCs w:val="20"/>
        </w:rPr>
        <w:t>制度</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总承包单位通过</w:t>
      </w:r>
      <w:r>
        <w:rPr>
          <w:rFonts w:eastAsiaTheme="minorEastAsia" w:cs="Times New Roman"/>
          <w:sz w:val="20"/>
          <w:szCs w:val="20"/>
        </w:rPr>
        <w:t>规定技术文件的管理控制，</w:t>
      </w:r>
      <w:r>
        <w:rPr>
          <w:rFonts w:eastAsiaTheme="minorEastAsia" w:cs="Times New Roman" w:hint="eastAsia"/>
          <w:sz w:val="20"/>
          <w:szCs w:val="20"/>
        </w:rPr>
        <w:t>可以</w:t>
      </w:r>
      <w:r>
        <w:rPr>
          <w:rFonts w:eastAsiaTheme="minorEastAsia" w:cs="Times New Roman"/>
          <w:sz w:val="20"/>
          <w:szCs w:val="20"/>
        </w:rPr>
        <w:t>确保技术文件及时归档和妥善保管，以及使用的准确性、有效性</w:t>
      </w:r>
      <w:r>
        <w:rPr>
          <w:rFonts w:eastAsiaTheme="minorEastAsia" w:cs="Times New Roman" w:hint="eastAsia"/>
          <w:sz w:val="20"/>
          <w:szCs w:val="20"/>
        </w:rPr>
        <w:t>，技术文件管理流程图如下：</w:t>
      </w:r>
    </w:p>
    <w:p w:rsidR="004B3F81" w:rsidRDefault="00CD3861">
      <w:pPr>
        <w:spacing w:line="240" w:lineRule="auto"/>
        <w:ind w:firstLineChars="0" w:firstLine="0"/>
        <w:jc w:val="center"/>
        <w:rPr>
          <w:rFonts w:cs="Times New Roman"/>
        </w:rPr>
      </w:pPr>
      <w:r>
        <w:rPr>
          <w:rFonts w:cs="Times New Roman"/>
          <w:noProof/>
        </w:rPr>
        <w:drawing>
          <wp:inline distT="0" distB="0" distL="114300" distR="114300">
            <wp:extent cx="2218690" cy="2971800"/>
            <wp:effectExtent l="9525" t="9525" r="19685" b="9525"/>
            <wp:docPr id="227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83" name="Picture 2"/>
                    <pic:cNvPicPr>
                      <a:picLocks noChangeAspect="1" noChangeArrowheads="1"/>
                    </pic:cNvPicPr>
                  </pic:nvPicPr>
                  <pic:blipFill>
                    <a:blip r:embed="rId16">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18690" cy="2971800"/>
                    </a:xfrm>
                    <a:prstGeom prst="rect">
                      <a:avLst/>
                    </a:prstGeom>
                    <a:noFill/>
                    <a:ln w="9525">
                      <a:solidFill>
                        <a:schemeClr val="tx1"/>
                      </a:solidFill>
                      <a:miter lim="800000"/>
                      <a:headEnd/>
                      <a:tailEnd/>
                    </a:ln>
                  </pic:spPr>
                </pic:pic>
              </a:graphicData>
            </a:graphic>
          </wp:inline>
        </w:drawing>
      </w:r>
    </w:p>
    <w:p w:rsidR="004B3F81" w:rsidRDefault="00CD3861">
      <w:pPr>
        <w:ind w:firstLineChars="0" w:firstLine="0"/>
        <w:jc w:val="center"/>
        <w:rPr>
          <w:rFonts w:cs="Times New Roman"/>
        </w:rPr>
      </w:pPr>
      <w:r>
        <w:rPr>
          <w:rFonts w:eastAsia="黑体" w:cs="Times New Roman"/>
          <w:sz w:val="18"/>
          <w:szCs w:val="18"/>
        </w:rPr>
        <w:t>图</w:t>
      </w:r>
      <w:r>
        <w:rPr>
          <w:rFonts w:eastAsia="黑体" w:cs="Times New Roman" w:hint="eastAsia"/>
          <w:sz w:val="18"/>
          <w:szCs w:val="18"/>
        </w:rPr>
        <w:t>3</w:t>
      </w:r>
      <w:r>
        <w:rPr>
          <w:rFonts w:eastAsia="黑体" w:cs="Times New Roman"/>
          <w:sz w:val="18"/>
          <w:szCs w:val="18"/>
        </w:rPr>
        <w:t xml:space="preserve"> </w:t>
      </w:r>
      <w:r>
        <w:rPr>
          <w:rFonts w:eastAsia="黑体" w:cs="Times New Roman" w:hint="eastAsia"/>
          <w:sz w:val="18"/>
          <w:szCs w:val="18"/>
        </w:rPr>
        <w:t>技术文件管理流程图</w:t>
      </w:r>
    </w:p>
    <w:p w:rsidR="004B3F81" w:rsidRDefault="00CD3861">
      <w:pPr>
        <w:spacing w:line="240" w:lineRule="auto"/>
        <w:ind w:firstLineChars="0" w:firstLine="0"/>
        <w:jc w:val="left"/>
        <w:rPr>
          <w:rFonts w:cs="Times New Roman"/>
          <w:b/>
          <w:bCs/>
          <w:sz w:val="20"/>
          <w:szCs w:val="20"/>
        </w:rPr>
      </w:pPr>
      <w:r>
        <w:rPr>
          <w:rFonts w:cs="Times New Roman" w:hint="eastAsia"/>
          <w:b/>
          <w:bCs/>
          <w:sz w:val="20"/>
          <w:szCs w:val="20"/>
        </w:rPr>
        <w:t>5</w:t>
      </w:r>
      <w:r>
        <w:rPr>
          <w:rFonts w:cs="Times New Roman"/>
          <w:b/>
          <w:bCs/>
          <w:sz w:val="20"/>
          <w:szCs w:val="20"/>
        </w:rPr>
        <w:t>.</w:t>
      </w:r>
      <w:r>
        <w:rPr>
          <w:rFonts w:cs="Times New Roman" w:hint="eastAsia"/>
          <w:b/>
          <w:bCs/>
          <w:sz w:val="20"/>
          <w:szCs w:val="20"/>
        </w:rPr>
        <w:t>3</w:t>
      </w:r>
      <w:r>
        <w:rPr>
          <w:rFonts w:cs="Times New Roman"/>
          <w:b/>
          <w:bCs/>
          <w:sz w:val="20"/>
          <w:szCs w:val="20"/>
        </w:rPr>
        <w:t xml:space="preserve"> </w:t>
      </w:r>
      <w:r>
        <w:rPr>
          <w:rFonts w:cs="Times New Roman" w:hint="eastAsia"/>
          <w:b/>
          <w:bCs/>
          <w:sz w:val="20"/>
          <w:szCs w:val="20"/>
        </w:rPr>
        <w:t>质量管理</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5.3.1</w:t>
      </w:r>
      <w:r>
        <w:rPr>
          <w:rFonts w:eastAsiaTheme="minorEastAsia" w:cs="Times New Roman"/>
          <w:sz w:val="20"/>
          <w:szCs w:val="20"/>
        </w:rPr>
        <w:t>制定三检制度及工序报验管理体系</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项目部对工程工序施工质量实行班组初检、技术主管复检和专职质检工程师终检</w:t>
      </w:r>
      <w:r>
        <w:rPr>
          <w:rFonts w:eastAsiaTheme="minorEastAsia" w:cs="Times New Roman"/>
          <w:sz w:val="20"/>
          <w:szCs w:val="20"/>
        </w:rPr>
        <w:t>“</w:t>
      </w:r>
      <w:r>
        <w:rPr>
          <w:rFonts w:eastAsiaTheme="minorEastAsia" w:cs="Times New Roman"/>
          <w:sz w:val="20"/>
          <w:szCs w:val="20"/>
        </w:rPr>
        <w:t>三检</w:t>
      </w:r>
      <w:r>
        <w:rPr>
          <w:rFonts w:eastAsiaTheme="minorEastAsia" w:cs="Times New Roman"/>
          <w:sz w:val="20"/>
          <w:szCs w:val="20"/>
        </w:rPr>
        <w:t>”</w:t>
      </w:r>
      <w:r>
        <w:rPr>
          <w:rFonts w:eastAsiaTheme="minorEastAsia" w:cs="Times New Roman"/>
          <w:sz w:val="20"/>
          <w:szCs w:val="20"/>
        </w:rPr>
        <w:t>。班组长对工序施工过程进行监督控制，每周收集质量问题汇总，分析原因并于周例会上讨论问题解决方法及制定整改方案、规定整改日期。技术主管对工序质量检查合格后，及时填写检验质量验收记录，报专职质检工程师验收。</w:t>
      </w:r>
    </w:p>
    <w:p w:rsidR="004B3F81" w:rsidRDefault="00CD3861">
      <w:pPr>
        <w:spacing w:line="240" w:lineRule="auto"/>
        <w:ind w:firstLineChars="0" w:firstLine="0"/>
        <w:jc w:val="center"/>
        <w:rPr>
          <w:rFonts w:cs="Times New Roman"/>
        </w:rPr>
      </w:pPr>
      <w:r>
        <w:rPr>
          <w:rFonts w:cs="Times New Roman"/>
          <w:noProof/>
        </w:rPr>
        <w:drawing>
          <wp:inline distT="0" distB="0" distL="114300" distR="114300">
            <wp:extent cx="2096135" cy="2524760"/>
            <wp:effectExtent l="0" t="0" r="18415" b="8890"/>
            <wp:docPr id="1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5"/>
                    <pic:cNvPicPr>
                      <a:picLocks noChangeAspect="1" noChangeArrowheads="1"/>
                    </pic:cNvPicPr>
                  </pic:nvPicPr>
                  <pic:blipFill>
                    <a:blip r:embed="rId1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4928"/>
                    <a:stretch>
                      <a:fillRect/>
                    </a:stretch>
                  </pic:blipFill>
                  <pic:spPr>
                    <a:xfrm>
                      <a:off x="0" y="0"/>
                      <a:ext cx="2096135" cy="2524760"/>
                    </a:xfrm>
                    <a:prstGeom prst="rect">
                      <a:avLst/>
                    </a:prstGeom>
                    <a:noFill/>
                    <a:ln>
                      <a:noFill/>
                    </a:ln>
                  </pic:spPr>
                </pic:pic>
              </a:graphicData>
            </a:graphic>
          </wp:inline>
        </w:drawing>
      </w:r>
    </w:p>
    <w:p w:rsidR="004B3F81" w:rsidRDefault="00CD3861">
      <w:pPr>
        <w:ind w:firstLineChars="0" w:firstLine="0"/>
        <w:jc w:val="center"/>
        <w:rPr>
          <w:rFonts w:cs="Times New Roman"/>
        </w:rPr>
      </w:pPr>
      <w:r>
        <w:rPr>
          <w:rFonts w:eastAsia="黑体" w:cs="Times New Roman"/>
          <w:sz w:val="18"/>
          <w:szCs w:val="18"/>
        </w:rPr>
        <w:t>图</w:t>
      </w:r>
      <w:r>
        <w:rPr>
          <w:rFonts w:eastAsia="黑体" w:cs="Times New Roman" w:hint="eastAsia"/>
          <w:sz w:val="18"/>
          <w:szCs w:val="18"/>
        </w:rPr>
        <w:t>4</w:t>
      </w:r>
      <w:r>
        <w:rPr>
          <w:rFonts w:eastAsia="黑体" w:cs="Times New Roman"/>
          <w:sz w:val="18"/>
          <w:szCs w:val="18"/>
        </w:rPr>
        <w:t xml:space="preserve"> </w:t>
      </w:r>
      <w:r>
        <w:rPr>
          <w:rFonts w:eastAsia="黑体" w:cs="Times New Roman" w:hint="eastAsia"/>
          <w:sz w:val="18"/>
          <w:szCs w:val="18"/>
        </w:rPr>
        <w:t>三检制度流程图</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5.3.2</w:t>
      </w:r>
      <w:r>
        <w:rPr>
          <w:rFonts w:eastAsiaTheme="minorEastAsia" w:cs="Times New Roman" w:hint="eastAsia"/>
          <w:sz w:val="20"/>
          <w:szCs w:val="20"/>
        </w:rPr>
        <w:t>建立成品保护管理体系</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总承包部门在前期通过建立完整的成品保护标准，并安排合理的施工工序，减少施工中的质量问题。</w:t>
      </w:r>
    </w:p>
    <w:p w:rsidR="004B3F81" w:rsidRDefault="00CD3861">
      <w:pPr>
        <w:spacing w:line="240" w:lineRule="auto"/>
        <w:ind w:firstLineChars="0" w:firstLine="400"/>
        <w:jc w:val="left"/>
        <w:rPr>
          <w:rFonts w:cs="Times New Roman"/>
        </w:rPr>
      </w:pPr>
      <w:r>
        <w:rPr>
          <w:rFonts w:eastAsiaTheme="minorEastAsia" w:cs="Times New Roman" w:hint="eastAsia"/>
          <w:sz w:val="20"/>
          <w:szCs w:val="20"/>
        </w:rPr>
        <w:lastRenderedPageBreak/>
        <w:t>同时</w:t>
      </w:r>
      <w:r>
        <w:rPr>
          <w:rFonts w:eastAsiaTheme="minorEastAsia" w:cs="Times New Roman"/>
          <w:sz w:val="20"/>
          <w:szCs w:val="20"/>
        </w:rPr>
        <w:t>对于地面石材、地砖等，在铺</w:t>
      </w:r>
      <w:proofErr w:type="gramStart"/>
      <w:r>
        <w:rPr>
          <w:rFonts w:eastAsiaTheme="minorEastAsia" w:cs="Times New Roman"/>
          <w:sz w:val="20"/>
          <w:szCs w:val="20"/>
        </w:rPr>
        <w:t>贴完成</w:t>
      </w:r>
      <w:proofErr w:type="gramEnd"/>
      <w:r>
        <w:rPr>
          <w:rFonts w:eastAsiaTheme="minorEastAsia" w:cs="Times New Roman"/>
          <w:sz w:val="20"/>
          <w:szCs w:val="20"/>
        </w:rPr>
        <w:t>后对施工区域进行封闭，防止无关人员踩踏造成地面空鼓。对已铺</w:t>
      </w:r>
      <w:proofErr w:type="gramStart"/>
      <w:r>
        <w:rPr>
          <w:rFonts w:eastAsiaTheme="minorEastAsia" w:cs="Times New Roman"/>
          <w:sz w:val="20"/>
          <w:szCs w:val="20"/>
        </w:rPr>
        <w:t>贴完成</w:t>
      </w:r>
      <w:proofErr w:type="gramEnd"/>
      <w:r>
        <w:rPr>
          <w:rFonts w:eastAsiaTheme="minorEastAsia" w:cs="Times New Roman"/>
          <w:sz w:val="20"/>
          <w:szCs w:val="20"/>
        </w:rPr>
        <w:t>的石材和瓷砖饰面由项目部牵头，带领楼层施工负责人一起进行质量检查，对空鼓超过标准的区域一律进行返工，不因时间紧而影响施工质量。对于与其他单位交接的隐蔽工程，做好隐蔽工程流转单，避免后续由于二次施工造成的破坏，影响整体施工质量。</w:t>
      </w:r>
    </w:p>
    <w:p w:rsidR="004B3F81" w:rsidRDefault="00CD3861">
      <w:pPr>
        <w:spacing w:line="240" w:lineRule="auto"/>
        <w:ind w:firstLineChars="0" w:firstLine="0"/>
        <w:jc w:val="left"/>
        <w:rPr>
          <w:rFonts w:cs="Times New Roman"/>
          <w:b/>
          <w:bCs/>
          <w:sz w:val="20"/>
          <w:szCs w:val="20"/>
        </w:rPr>
      </w:pPr>
      <w:r>
        <w:rPr>
          <w:rFonts w:cs="Times New Roman" w:hint="eastAsia"/>
          <w:b/>
          <w:bCs/>
          <w:sz w:val="20"/>
          <w:szCs w:val="20"/>
        </w:rPr>
        <w:t>5</w:t>
      </w:r>
      <w:r>
        <w:rPr>
          <w:rFonts w:cs="Times New Roman"/>
          <w:b/>
          <w:bCs/>
          <w:sz w:val="20"/>
          <w:szCs w:val="20"/>
        </w:rPr>
        <w:t>.</w:t>
      </w:r>
      <w:r>
        <w:rPr>
          <w:rFonts w:cs="Times New Roman" w:hint="eastAsia"/>
          <w:b/>
          <w:bCs/>
          <w:sz w:val="20"/>
          <w:szCs w:val="20"/>
        </w:rPr>
        <w:t>4</w:t>
      </w:r>
      <w:r>
        <w:rPr>
          <w:rFonts w:cs="Times New Roman"/>
          <w:b/>
          <w:bCs/>
          <w:sz w:val="20"/>
          <w:szCs w:val="20"/>
        </w:rPr>
        <w:t xml:space="preserve"> </w:t>
      </w:r>
      <w:r>
        <w:rPr>
          <w:rFonts w:cs="Times New Roman" w:hint="eastAsia"/>
          <w:b/>
          <w:bCs/>
          <w:sz w:val="20"/>
          <w:szCs w:val="20"/>
        </w:rPr>
        <w:t>材料管理</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5.4.1</w:t>
      </w:r>
      <w:r>
        <w:rPr>
          <w:rFonts w:eastAsiaTheme="minorEastAsia" w:cs="Times New Roman"/>
          <w:sz w:val="20"/>
          <w:szCs w:val="20"/>
        </w:rPr>
        <w:t>建立责任分工制度</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成立现场材料管理小组，材料负责人担任组长，建立现场材料管理责任区制度，根据施工技术部、材料管理部、加工厂具体的工作将整个施工现场划分为若干个责任区，实行挂牌制，使各自分管的责任区达到材料管理的各项要求。</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5.4.2</w:t>
      </w:r>
      <w:r>
        <w:rPr>
          <w:rFonts w:eastAsiaTheme="minorEastAsia" w:cs="Times New Roman"/>
          <w:sz w:val="20"/>
          <w:szCs w:val="20"/>
        </w:rPr>
        <w:t>建立三级仓储管理体系</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一级仓储：工厂仓储，主要功能为对工厂生产完成的产品进行整理、归类、打包，等待装饰部下达的发货指令。（对象</w:t>
      </w:r>
      <w:proofErr w:type="gramStart"/>
      <w:r>
        <w:rPr>
          <w:rFonts w:eastAsiaTheme="minorEastAsia" w:cs="Times New Roman"/>
          <w:sz w:val="20"/>
          <w:szCs w:val="20"/>
        </w:rPr>
        <w:t>各材料</w:t>
      </w:r>
      <w:proofErr w:type="gramEnd"/>
      <w:r>
        <w:rPr>
          <w:rFonts w:eastAsiaTheme="minorEastAsia" w:cs="Times New Roman"/>
          <w:sz w:val="20"/>
          <w:szCs w:val="20"/>
        </w:rPr>
        <w:t>加工厂家仓储区）；</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二级仓储：现场临时堆场，主要功能为产品送至现场后进行合理有序的临时堆放等待垂直运输，同时进行产品出库、入库统计。（对象现场一层室外或地下一层设置材料中转清点仓库）；</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三级仓储：垂直运输转运</w:t>
      </w:r>
      <w:proofErr w:type="gramStart"/>
      <w:r>
        <w:rPr>
          <w:rFonts w:eastAsiaTheme="minorEastAsia" w:cs="Times New Roman"/>
          <w:sz w:val="20"/>
          <w:szCs w:val="20"/>
        </w:rPr>
        <w:t>层临时</w:t>
      </w:r>
      <w:proofErr w:type="gramEnd"/>
      <w:r>
        <w:rPr>
          <w:rFonts w:eastAsiaTheme="minorEastAsia" w:cs="Times New Roman"/>
          <w:sz w:val="20"/>
          <w:szCs w:val="20"/>
        </w:rPr>
        <w:t>堆场，主要功能为产品在垂直运输阶段进行平面转运时的临时堆放点（对象各楼层临时堆放区</w:t>
      </w:r>
      <w:r>
        <w:rPr>
          <w:rFonts w:eastAsiaTheme="minorEastAsia" w:cs="Times New Roman"/>
          <w:sz w:val="20"/>
          <w:szCs w:val="20"/>
        </w:rPr>
        <w:t>)</w:t>
      </w:r>
      <w:r>
        <w:rPr>
          <w:rFonts w:eastAsiaTheme="minorEastAsia" w:cs="Times New Roman"/>
          <w:sz w:val="20"/>
          <w:szCs w:val="20"/>
        </w:rPr>
        <w:t>。</w:t>
      </w:r>
    </w:p>
    <w:p w:rsidR="004B3F81" w:rsidRDefault="00CD3861">
      <w:pPr>
        <w:spacing w:line="240" w:lineRule="auto"/>
        <w:ind w:firstLineChars="0" w:firstLine="0"/>
        <w:jc w:val="left"/>
        <w:rPr>
          <w:rFonts w:cs="Times New Roman"/>
          <w:b/>
          <w:bCs/>
          <w:sz w:val="20"/>
          <w:szCs w:val="20"/>
        </w:rPr>
      </w:pPr>
      <w:r>
        <w:rPr>
          <w:rFonts w:cs="Times New Roman" w:hint="eastAsia"/>
          <w:b/>
          <w:bCs/>
          <w:sz w:val="20"/>
          <w:szCs w:val="20"/>
        </w:rPr>
        <w:t>5</w:t>
      </w:r>
      <w:r>
        <w:rPr>
          <w:rFonts w:cs="Times New Roman"/>
          <w:b/>
          <w:bCs/>
          <w:sz w:val="20"/>
          <w:szCs w:val="20"/>
        </w:rPr>
        <w:t>.</w:t>
      </w:r>
      <w:r>
        <w:rPr>
          <w:rFonts w:cs="Times New Roman" w:hint="eastAsia"/>
          <w:b/>
          <w:bCs/>
          <w:sz w:val="20"/>
          <w:szCs w:val="20"/>
        </w:rPr>
        <w:t>5</w:t>
      </w:r>
      <w:r>
        <w:rPr>
          <w:rFonts w:cs="Times New Roman"/>
          <w:b/>
          <w:bCs/>
          <w:sz w:val="20"/>
          <w:szCs w:val="20"/>
        </w:rPr>
        <w:t xml:space="preserve"> </w:t>
      </w:r>
      <w:r>
        <w:rPr>
          <w:rFonts w:cs="Times New Roman" w:hint="eastAsia"/>
          <w:b/>
          <w:bCs/>
          <w:sz w:val="20"/>
          <w:szCs w:val="20"/>
        </w:rPr>
        <w:t>协调管理</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5.5.1</w:t>
      </w:r>
      <w:r>
        <w:rPr>
          <w:rFonts w:eastAsiaTheme="minorEastAsia" w:cs="Times New Roman" w:hint="eastAsia"/>
          <w:sz w:val="20"/>
          <w:szCs w:val="20"/>
        </w:rPr>
        <w:t>与政府机构的协调</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 xml:space="preserve">    </w:t>
      </w:r>
      <w:r>
        <w:rPr>
          <w:rFonts w:eastAsiaTheme="minorEastAsia" w:cs="Times New Roman" w:hint="eastAsia"/>
          <w:sz w:val="20"/>
          <w:szCs w:val="20"/>
        </w:rPr>
        <w:t>在业主指导下，总承包部门需及时与各级主管部门取得联系（质监、安监、公安、市政、环保等）并办妥有关手续。同时与政府各级主管部门的对口人员建立联系，定期召开协调会，加强沟通。在施工过程中，有计划的邀请政府各级主管部门来现场指导并纠正施工中存在的缺陷和问题。</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5.5.2</w:t>
      </w:r>
      <w:r>
        <w:rPr>
          <w:rFonts w:eastAsiaTheme="minorEastAsia" w:cs="Times New Roman" w:hint="eastAsia"/>
          <w:sz w:val="20"/>
          <w:szCs w:val="20"/>
        </w:rPr>
        <w:t>与业主的协调</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总承包部门需定期向业主汇报工程实施情况。与业主相关各部门建立信息沟通机制，及时了解业主需求，并</w:t>
      </w:r>
      <w:proofErr w:type="gramStart"/>
      <w:r>
        <w:rPr>
          <w:rFonts w:eastAsiaTheme="minorEastAsia" w:cs="Times New Roman" w:hint="eastAsia"/>
          <w:sz w:val="20"/>
          <w:szCs w:val="20"/>
        </w:rPr>
        <w:t>作出</w:t>
      </w:r>
      <w:proofErr w:type="gramEnd"/>
      <w:r>
        <w:rPr>
          <w:rFonts w:eastAsiaTheme="minorEastAsia" w:cs="Times New Roman" w:hint="eastAsia"/>
          <w:sz w:val="20"/>
          <w:szCs w:val="20"/>
        </w:rPr>
        <w:t>反馈。同时严格执行业主的决议，绝对服从业主的管理，并积极配合业主进行工程修改、方案确定、技术论证。</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5.5.3</w:t>
      </w:r>
      <w:r>
        <w:rPr>
          <w:rFonts w:eastAsiaTheme="minorEastAsia" w:cs="Times New Roman" w:hint="eastAsia"/>
          <w:sz w:val="20"/>
          <w:szCs w:val="20"/>
        </w:rPr>
        <w:t>与设计的协调</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总包单位需要做好图纸会审工作，认真领会设计意图，完善细部节点设计，以达到最佳效果。同时做好材料样品，送审工作，与设计单位密切配合，建立起信息反馈机制。</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5.5.3</w:t>
      </w:r>
      <w:r>
        <w:rPr>
          <w:rFonts w:eastAsiaTheme="minorEastAsia" w:cs="Times New Roman" w:hint="eastAsia"/>
          <w:sz w:val="20"/>
          <w:szCs w:val="20"/>
        </w:rPr>
        <w:t>与监理的协调</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总包单位需按时提交施工组织设计、安全保证计</w:t>
      </w:r>
      <w:r>
        <w:rPr>
          <w:rFonts w:eastAsiaTheme="minorEastAsia" w:cs="Times New Roman" w:hint="eastAsia"/>
          <w:sz w:val="20"/>
          <w:szCs w:val="20"/>
        </w:rPr>
        <w:lastRenderedPageBreak/>
        <w:t>划及各项材料测试复验计划以及施工过程中的验收计划。同时做好日常施工资料记录编制、材料质量保证书的汇总、各类验收移交的证明书并及时申报监理验收。另外汇同监理做好取样并进行材料检测、复试工作，主动邀请监理进行旁站检查、验收。</w:t>
      </w:r>
    </w:p>
    <w:p w:rsidR="004B3F81" w:rsidRDefault="00CD3861">
      <w:pPr>
        <w:spacing w:line="240" w:lineRule="auto"/>
        <w:ind w:firstLineChars="0" w:firstLine="0"/>
        <w:jc w:val="left"/>
        <w:rPr>
          <w:rFonts w:cs="Times New Roman"/>
          <w:b/>
          <w:bCs/>
          <w:sz w:val="20"/>
          <w:szCs w:val="20"/>
        </w:rPr>
      </w:pPr>
      <w:r>
        <w:rPr>
          <w:rFonts w:cs="Times New Roman" w:hint="eastAsia"/>
          <w:b/>
          <w:bCs/>
          <w:sz w:val="20"/>
          <w:szCs w:val="20"/>
        </w:rPr>
        <w:t>5</w:t>
      </w:r>
      <w:r>
        <w:rPr>
          <w:rFonts w:cs="Times New Roman"/>
          <w:b/>
          <w:bCs/>
          <w:sz w:val="20"/>
          <w:szCs w:val="20"/>
        </w:rPr>
        <w:t>.</w:t>
      </w:r>
      <w:r>
        <w:rPr>
          <w:rFonts w:cs="Times New Roman" w:hint="eastAsia"/>
          <w:b/>
          <w:bCs/>
          <w:sz w:val="20"/>
          <w:szCs w:val="20"/>
        </w:rPr>
        <w:t>6</w:t>
      </w:r>
      <w:r>
        <w:rPr>
          <w:rFonts w:cs="Times New Roman"/>
          <w:b/>
          <w:bCs/>
          <w:sz w:val="20"/>
          <w:szCs w:val="20"/>
        </w:rPr>
        <w:t xml:space="preserve"> </w:t>
      </w:r>
      <w:r>
        <w:rPr>
          <w:rFonts w:cs="Times New Roman" w:hint="eastAsia"/>
          <w:b/>
          <w:bCs/>
          <w:sz w:val="20"/>
          <w:szCs w:val="20"/>
        </w:rPr>
        <w:t>安全文明管理</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对于地处繁华商业区，周边人流车流较大的不停业改造项目来说，保证整个商场良好的卫生、安全、文明以及视觉效果尤为重要</w:t>
      </w:r>
      <w:r>
        <w:rPr>
          <w:rFonts w:eastAsiaTheme="minorEastAsia" w:cs="Times New Roman" w:hint="eastAsia"/>
          <w:sz w:val="20"/>
          <w:szCs w:val="20"/>
        </w:rPr>
        <w:t>，因此总承包部门需要</w:t>
      </w:r>
      <w:r>
        <w:rPr>
          <w:rFonts w:eastAsiaTheme="minorEastAsia" w:cs="Times New Roman"/>
          <w:sz w:val="20"/>
          <w:szCs w:val="20"/>
        </w:rPr>
        <w:t>采取施工区域全封闭，同时成立了安全文明小组、建立分包管理控制体系，并落实危险源控制措施，旨在为施工人员和周围商场提供良好的环境。</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5.6.1</w:t>
      </w:r>
      <w:r>
        <w:rPr>
          <w:rFonts w:eastAsiaTheme="minorEastAsia" w:cs="Times New Roman"/>
          <w:sz w:val="20"/>
          <w:szCs w:val="20"/>
        </w:rPr>
        <w:t>成立安全文明小组</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现场文明施工管理小组</w:t>
      </w:r>
      <w:r>
        <w:rPr>
          <w:rFonts w:eastAsiaTheme="minorEastAsia" w:cs="Times New Roman" w:hint="eastAsia"/>
          <w:sz w:val="20"/>
          <w:szCs w:val="20"/>
        </w:rPr>
        <w:t>由</w:t>
      </w:r>
      <w:r>
        <w:rPr>
          <w:rFonts w:eastAsiaTheme="minorEastAsia" w:cs="Times New Roman"/>
          <w:sz w:val="20"/>
          <w:szCs w:val="20"/>
        </w:rPr>
        <w:t>项目经理担任组长，建立现场文明施工责任区制度，根据文明施工管理员、材料负责人、各组长具体的工作将整个施工现场划分为若干个责任区，实行挂牌制，使各自分管的责任区达到文明施工的各项要求，项目定期进行检查，发现问题，立即整改，使施工现场保持整洁，确保达到安全文明工地标准。</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5.6.2</w:t>
      </w:r>
      <w:r>
        <w:rPr>
          <w:rFonts w:eastAsiaTheme="minorEastAsia" w:cs="Times New Roman"/>
          <w:sz w:val="20"/>
          <w:szCs w:val="20"/>
        </w:rPr>
        <w:t>建立分包管理控制体系</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sz w:val="20"/>
          <w:szCs w:val="20"/>
        </w:rPr>
        <w:t>各组员每周一巡查现场，对现场的施工安全文明施工进行检查登记。组长每天收集安全保卫问题并汇总，分析原因并当天给予整改决定，周例会上进行通报，组织检查整改结果。</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需要</w:t>
      </w:r>
      <w:r>
        <w:rPr>
          <w:rFonts w:eastAsiaTheme="minorEastAsia" w:cs="Times New Roman"/>
          <w:sz w:val="20"/>
          <w:szCs w:val="20"/>
        </w:rPr>
        <w:t>控制</w:t>
      </w:r>
      <w:r>
        <w:rPr>
          <w:rFonts w:eastAsiaTheme="minorEastAsia" w:cs="Times New Roman" w:hint="eastAsia"/>
          <w:sz w:val="20"/>
          <w:szCs w:val="20"/>
        </w:rPr>
        <w:t>的</w:t>
      </w:r>
      <w:r>
        <w:rPr>
          <w:rFonts w:eastAsiaTheme="minorEastAsia" w:cs="Times New Roman"/>
          <w:sz w:val="20"/>
          <w:szCs w:val="20"/>
        </w:rPr>
        <w:t>项目</w:t>
      </w:r>
      <w:r>
        <w:rPr>
          <w:rFonts w:eastAsiaTheme="minorEastAsia" w:cs="Times New Roman" w:hint="eastAsia"/>
          <w:sz w:val="20"/>
          <w:szCs w:val="20"/>
        </w:rPr>
        <w:t>包括</w:t>
      </w:r>
      <w:r>
        <w:rPr>
          <w:rFonts w:eastAsiaTheme="minorEastAsia" w:cs="Times New Roman"/>
          <w:sz w:val="20"/>
          <w:szCs w:val="20"/>
        </w:rPr>
        <w:t>：现场材料堆放</w:t>
      </w:r>
      <w:r>
        <w:rPr>
          <w:rFonts w:eastAsiaTheme="minorEastAsia" w:cs="Times New Roman" w:hint="eastAsia"/>
          <w:sz w:val="20"/>
          <w:szCs w:val="20"/>
        </w:rPr>
        <w:t>；</w:t>
      </w:r>
      <w:r>
        <w:rPr>
          <w:rFonts w:eastAsiaTheme="minorEastAsia" w:cs="Times New Roman"/>
          <w:sz w:val="20"/>
          <w:szCs w:val="20"/>
        </w:rPr>
        <w:t>文明施工</w:t>
      </w:r>
      <w:r>
        <w:rPr>
          <w:rFonts w:eastAsiaTheme="minorEastAsia" w:cs="Times New Roman" w:hint="eastAsia"/>
          <w:sz w:val="20"/>
          <w:szCs w:val="20"/>
        </w:rPr>
        <w:t>；</w:t>
      </w:r>
      <w:r>
        <w:rPr>
          <w:rFonts w:eastAsiaTheme="minorEastAsia" w:cs="Times New Roman"/>
          <w:sz w:val="20"/>
          <w:szCs w:val="20"/>
        </w:rPr>
        <w:t>施工废料堆放</w:t>
      </w:r>
      <w:r>
        <w:rPr>
          <w:rFonts w:eastAsiaTheme="minorEastAsia" w:cs="Times New Roman" w:hint="eastAsia"/>
          <w:sz w:val="20"/>
          <w:szCs w:val="20"/>
        </w:rPr>
        <w:t>；</w:t>
      </w:r>
      <w:r>
        <w:rPr>
          <w:rFonts w:eastAsiaTheme="minorEastAsia" w:cs="Times New Roman"/>
          <w:sz w:val="20"/>
          <w:szCs w:val="20"/>
        </w:rPr>
        <w:t>临时设施检查</w:t>
      </w:r>
      <w:r>
        <w:rPr>
          <w:rFonts w:eastAsiaTheme="minorEastAsia" w:cs="Times New Roman" w:hint="eastAsia"/>
          <w:sz w:val="20"/>
          <w:szCs w:val="20"/>
        </w:rPr>
        <w:t>；</w:t>
      </w:r>
      <w:r>
        <w:rPr>
          <w:rFonts w:eastAsiaTheme="minorEastAsia" w:cs="Times New Roman"/>
          <w:sz w:val="20"/>
          <w:szCs w:val="20"/>
        </w:rPr>
        <w:t>施工人员登记管理制度</w:t>
      </w:r>
      <w:r>
        <w:rPr>
          <w:rFonts w:eastAsiaTheme="minorEastAsia" w:cs="Times New Roman" w:hint="eastAsia"/>
          <w:sz w:val="20"/>
          <w:szCs w:val="20"/>
        </w:rPr>
        <w:t>；</w:t>
      </w:r>
      <w:r>
        <w:rPr>
          <w:rFonts w:eastAsiaTheme="minorEastAsia" w:cs="Times New Roman"/>
          <w:sz w:val="20"/>
          <w:szCs w:val="20"/>
        </w:rPr>
        <w:t>施工人员凭卡进入施工现场</w:t>
      </w:r>
    </w:p>
    <w:p w:rsidR="004B3F81" w:rsidRDefault="00CD3861">
      <w:pPr>
        <w:spacing w:line="240" w:lineRule="auto"/>
        <w:ind w:firstLineChars="0" w:firstLine="0"/>
        <w:jc w:val="left"/>
        <w:rPr>
          <w:rFonts w:eastAsiaTheme="minorEastAsia" w:cs="Times New Roman"/>
          <w:sz w:val="20"/>
          <w:szCs w:val="20"/>
        </w:rPr>
      </w:pPr>
      <w:r>
        <w:rPr>
          <w:rFonts w:eastAsiaTheme="minorEastAsia" w:cs="Times New Roman" w:hint="eastAsia"/>
          <w:sz w:val="20"/>
          <w:szCs w:val="20"/>
        </w:rPr>
        <w:t>5.6.3</w:t>
      </w:r>
      <w:r>
        <w:rPr>
          <w:rFonts w:eastAsiaTheme="minorEastAsia" w:cs="Times New Roman"/>
          <w:sz w:val="20"/>
          <w:szCs w:val="20"/>
        </w:rPr>
        <w:t>落实危险源控制措施</w:t>
      </w:r>
    </w:p>
    <w:p w:rsidR="004B3F81" w:rsidRDefault="00CD3861">
      <w:pPr>
        <w:spacing w:line="240" w:lineRule="auto"/>
        <w:ind w:firstLineChars="0" w:firstLine="400"/>
        <w:jc w:val="left"/>
        <w:rPr>
          <w:rFonts w:cs="Times New Roman"/>
          <w:b/>
          <w:bCs/>
          <w:sz w:val="20"/>
          <w:szCs w:val="20"/>
        </w:rPr>
      </w:pPr>
      <w:r>
        <w:rPr>
          <w:rFonts w:eastAsiaTheme="minorEastAsia" w:cs="Times New Roman"/>
          <w:sz w:val="20"/>
          <w:szCs w:val="20"/>
        </w:rPr>
        <w:t>对于不停业改造施工而言，在临时用电、油漆施</w:t>
      </w:r>
      <w:r>
        <w:rPr>
          <w:rFonts w:eastAsiaTheme="minorEastAsia" w:cs="Times New Roman"/>
          <w:sz w:val="20"/>
          <w:szCs w:val="20"/>
        </w:rPr>
        <w:lastRenderedPageBreak/>
        <w:t>工、气焊气割、临边洞口施工、脚手架高空作业方面可能导致事故，</w:t>
      </w:r>
      <w:r>
        <w:rPr>
          <w:rFonts w:eastAsiaTheme="minorEastAsia" w:cs="Times New Roman" w:hint="eastAsia"/>
          <w:sz w:val="20"/>
          <w:szCs w:val="20"/>
        </w:rPr>
        <w:t>因此总承包部门需要</w:t>
      </w:r>
      <w:r>
        <w:rPr>
          <w:rFonts w:eastAsiaTheme="minorEastAsia" w:cs="Times New Roman"/>
          <w:sz w:val="20"/>
          <w:szCs w:val="20"/>
        </w:rPr>
        <w:t>着重控制这几方面的危险源，并采取措施、加强落实。</w:t>
      </w:r>
    </w:p>
    <w:p w:rsidR="004B3F81" w:rsidRDefault="00CD3861" w:rsidP="00AA053C">
      <w:pPr>
        <w:spacing w:beforeLines="50" w:afterLines="50" w:line="240" w:lineRule="auto"/>
        <w:ind w:firstLineChars="0" w:firstLine="0"/>
        <w:jc w:val="left"/>
        <w:rPr>
          <w:rFonts w:eastAsiaTheme="minorEastAsia" w:cs="Times New Roman"/>
          <w:sz w:val="20"/>
          <w:szCs w:val="20"/>
        </w:rPr>
      </w:pPr>
      <w:r>
        <w:rPr>
          <w:rFonts w:cs="Times New Roman" w:hint="eastAsia"/>
          <w:b/>
          <w:szCs w:val="24"/>
        </w:rPr>
        <w:t>6</w:t>
      </w:r>
      <w:r>
        <w:rPr>
          <w:rFonts w:cs="Times New Roman"/>
          <w:b/>
          <w:szCs w:val="24"/>
        </w:rPr>
        <w:t xml:space="preserve"> </w:t>
      </w:r>
      <w:r>
        <w:rPr>
          <w:rFonts w:cs="Times New Roman"/>
          <w:b/>
          <w:szCs w:val="24"/>
        </w:rPr>
        <w:t>结语</w:t>
      </w:r>
    </w:p>
    <w:p w:rsidR="004B3F81" w:rsidRDefault="00CD3861">
      <w:pPr>
        <w:spacing w:line="240" w:lineRule="auto"/>
        <w:ind w:firstLineChars="0" w:firstLine="400"/>
        <w:jc w:val="left"/>
        <w:rPr>
          <w:rFonts w:eastAsiaTheme="minorEastAsia" w:cs="Times New Roman"/>
          <w:sz w:val="20"/>
          <w:szCs w:val="20"/>
        </w:rPr>
      </w:pPr>
      <w:r>
        <w:rPr>
          <w:rFonts w:eastAsiaTheme="minorEastAsia" w:cs="Times New Roman" w:hint="eastAsia"/>
          <w:sz w:val="20"/>
          <w:szCs w:val="20"/>
        </w:rPr>
        <w:t>项目总承包管理是一项复杂、庞大、系统的工作，涉及面非常广泛，需要项目管理者综合考虑分析，优化资源配置，同时需要各个职能部门加强团队协作，确保信息交流有效畅通。本文</w:t>
      </w:r>
      <w:r>
        <w:rPr>
          <w:rFonts w:eastAsiaTheme="minorEastAsia" w:cs="Times New Roman"/>
          <w:sz w:val="20"/>
          <w:szCs w:val="20"/>
        </w:rPr>
        <w:t>通过对上海第一八佰伴</w:t>
      </w:r>
      <w:r>
        <w:rPr>
          <w:rFonts w:eastAsiaTheme="minorEastAsia" w:cs="Times New Roman" w:hint="eastAsia"/>
          <w:sz w:val="20"/>
          <w:szCs w:val="20"/>
        </w:rPr>
        <w:t>EPC</w:t>
      </w:r>
      <w:r>
        <w:rPr>
          <w:rFonts w:eastAsiaTheme="minorEastAsia" w:cs="Times New Roman" w:hint="eastAsia"/>
          <w:sz w:val="20"/>
          <w:szCs w:val="20"/>
        </w:rPr>
        <w:t>总承包管理成功经验的总结，反映了在商业综合体不停业改造工程中</w:t>
      </w:r>
      <w:r>
        <w:rPr>
          <w:rFonts w:eastAsiaTheme="minorEastAsia" w:cs="Times New Roman" w:hint="eastAsia"/>
          <w:sz w:val="20"/>
          <w:szCs w:val="20"/>
        </w:rPr>
        <w:t>EPC</w:t>
      </w:r>
      <w:r>
        <w:rPr>
          <w:rFonts w:eastAsiaTheme="minorEastAsia" w:cs="Times New Roman" w:hint="eastAsia"/>
          <w:sz w:val="20"/>
          <w:szCs w:val="20"/>
        </w:rPr>
        <w:t>总承包模式对于缩短建设工期、融入业主管理、加强设计和施工</w:t>
      </w:r>
      <w:bookmarkStart w:id="0" w:name="_GoBack"/>
      <w:bookmarkEnd w:id="0"/>
      <w:r>
        <w:rPr>
          <w:rFonts w:eastAsiaTheme="minorEastAsia" w:cs="Times New Roman" w:hint="eastAsia"/>
          <w:sz w:val="20"/>
          <w:szCs w:val="20"/>
        </w:rPr>
        <w:t>的协调，以及各专业穿插施工协调等方面的显著性，也为今后类似大型商业综合体不停业改造工程的总承包管理提供了参考。</w:t>
      </w:r>
    </w:p>
    <w:p w:rsidR="004B3F81" w:rsidRDefault="00CD3861" w:rsidP="00AA053C">
      <w:pPr>
        <w:spacing w:beforeLines="50" w:afterLines="50" w:line="240" w:lineRule="auto"/>
        <w:ind w:firstLineChars="0" w:firstLine="400"/>
        <w:jc w:val="left"/>
        <w:rPr>
          <w:rFonts w:eastAsia="Times New Roman" w:cs="Times New Roman"/>
        </w:rPr>
      </w:pPr>
      <w:r>
        <w:rPr>
          <w:rFonts w:cs="Times New Roman"/>
          <w:b/>
          <w:szCs w:val="24"/>
        </w:rPr>
        <w:t>参考文献</w:t>
      </w:r>
    </w:p>
    <w:p w:rsidR="004B3F81" w:rsidRDefault="00CD3861">
      <w:pPr>
        <w:numPr>
          <w:ilvl w:val="0"/>
          <w:numId w:val="1"/>
        </w:numPr>
        <w:tabs>
          <w:tab w:val="left" w:pos="380"/>
        </w:tabs>
        <w:spacing w:line="240" w:lineRule="auto"/>
        <w:ind w:firstLineChars="0" w:firstLine="0"/>
        <w:jc w:val="left"/>
        <w:rPr>
          <w:rFonts w:eastAsia="Times New Roman" w:cs="Times New Roman"/>
          <w:sz w:val="16"/>
          <w:szCs w:val="16"/>
        </w:rPr>
      </w:pPr>
      <w:r>
        <w:rPr>
          <w:rFonts w:cs="Times New Roman"/>
          <w:sz w:val="16"/>
          <w:szCs w:val="16"/>
        </w:rPr>
        <w:t>周定洋，</w:t>
      </w:r>
      <w:proofErr w:type="gramStart"/>
      <w:r>
        <w:rPr>
          <w:rFonts w:cs="Times New Roman"/>
          <w:sz w:val="16"/>
          <w:szCs w:val="16"/>
        </w:rPr>
        <w:t>王君波</w:t>
      </w:r>
      <w:proofErr w:type="gramEnd"/>
      <w:r>
        <w:rPr>
          <w:rFonts w:eastAsia="Times New Roman" w:cs="Times New Roman"/>
          <w:sz w:val="16"/>
          <w:szCs w:val="16"/>
        </w:rPr>
        <w:t>.</w:t>
      </w:r>
      <w:r>
        <w:rPr>
          <w:rFonts w:cs="Times New Roman"/>
          <w:sz w:val="16"/>
          <w:szCs w:val="16"/>
        </w:rPr>
        <w:t>浅谈建筑工程质量管理方法</w:t>
      </w:r>
      <w:r>
        <w:rPr>
          <w:rFonts w:eastAsia="Times New Roman" w:cs="Times New Roman"/>
          <w:sz w:val="16"/>
          <w:szCs w:val="16"/>
        </w:rPr>
        <w:t>[J].</w:t>
      </w:r>
      <w:r>
        <w:rPr>
          <w:rFonts w:cs="Times New Roman"/>
          <w:sz w:val="16"/>
          <w:szCs w:val="16"/>
        </w:rPr>
        <w:t>科技资讯，</w:t>
      </w:r>
      <w:r>
        <w:rPr>
          <w:rFonts w:eastAsia="Times New Roman" w:cs="Times New Roman"/>
          <w:sz w:val="16"/>
          <w:szCs w:val="16"/>
        </w:rPr>
        <w:t>2010</w:t>
      </w:r>
      <w:r>
        <w:rPr>
          <w:rFonts w:cs="Times New Roman"/>
          <w:sz w:val="16"/>
          <w:szCs w:val="16"/>
        </w:rPr>
        <w:t>（</w:t>
      </w:r>
      <w:r>
        <w:rPr>
          <w:rFonts w:eastAsia="Times New Roman" w:cs="Times New Roman"/>
          <w:sz w:val="16"/>
          <w:szCs w:val="16"/>
        </w:rPr>
        <w:t>6</w:t>
      </w:r>
      <w:r>
        <w:rPr>
          <w:rFonts w:cs="Times New Roman"/>
          <w:sz w:val="16"/>
          <w:szCs w:val="16"/>
        </w:rPr>
        <w:t>）：</w:t>
      </w:r>
      <w:r>
        <w:rPr>
          <w:rFonts w:eastAsia="Times New Roman" w:cs="Times New Roman"/>
          <w:sz w:val="16"/>
          <w:szCs w:val="16"/>
        </w:rPr>
        <w:t>163.</w:t>
      </w:r>
    </w:p>
    <w:p w:rsidR="004B3F81" w:rsidRDefault="00CD3861">
      <w:pPr>
        <w:numPr>
          <w:ilvl w:val="0"/>
          <w:numId w:val="1"/>
        </w:numPr>
        <w:tabs>
          <w:tab w:val="left" w:pos="380"/>
        </w:tabs>
        <w:spacing w:line="240" w:lineRule="auto"/>
        <w:ind w:firstLineChars="0" w:firstLine="0"/>
        <w:jc w:val="left"/>
        <w:rPr>
          <w:rFonts w:cs="Times New Roman"/>
          <w:sz w:val="16"/>
          <w:szCs w:val="16"/>
        </w:rPr>
      </w:pPr>
      <w:r>
        <w:rPr>
          <w:rFonts w:cs="Times New Roman"/>
          <w:sz w:val="16"/>
          <w:szCs w:val="16"/>
        </w:rPr>
        <w:t>张海贵，</w:t>
      </w:r>
      <w:proofErr w:type="gramStart"/>
      <w:r>
        <w:rPr>
          <w:rFonts w:cs="Times New Roman"/>
          <w:sz w:val="16"/>
          <w:szCs w:val="16"/>
        </w:rPr>
        <w:t>吴根红</w:t>
      </w:r>
      <w:proofErr w:type="gramEnd"/>
      <w:r>
        <w:rPr>
          <w:rFonts w:cs="Times New Roman"/>
          <w:sz w:val="16"/>
          <w:szCs w:val="16"/>
        </w:rPr>
        <w:t>．现代建筑施工项目管理</w:t>
      </w:r>
      <w:r>
        <w:rPr>
          <w:rFonts w:cs="Times New Roman"/>
          <w:sz w:val="16"/>
          <w:szCs w:val="16"/>
        </w:rPr>
        <w:t>[M]</w:t>
      </w:r>
      <w:r>
        <w:rPr>
          <w:rFonts w:cs="Times New Roman"/>
          <w:sz w:val="16"/>
          <w:szCs w:val="16"/>
        </w:rPr>
        <w:t>．北京：金盾出版社，</w:t>
      </w:r>
      <w:r>
        <w:rPr>
          <w:rFonts w:cs="Times New Roman"/>
          <w:sz w:val="16"/>
          <w:szCs w:val="16"/>
        </w:rPr>
        <w:t>2001</w:t>
      </w:r>
      <w:r>
        <w:rPr>
          <w:rFonts w:cs="Times New Roman"/>
          <w:sz w:val="16"/>
          <w:szCs w:val="16"/>
        </w:rPr>
        <w:t>．</w:t>
      </w:r>
    </w:p>
    <w:p w:rsidR="004B3F81" w:rsidRDefault="00CD3861">
      <w:pPr>
        <w:numPr>
          <w:ilvl w:val="0"/>
          <w:numId w:val="1"/>
        </w:numPr>
        <w:tabs>
          <w:tab w:val="left" w:pos="380"/>
        </w:tabs>
        <w:spacing w:line="240" w:lineRule="auto"/>
        <w:ind w:firstLineChars="0" w:firstLine="0"/>
        <w:jc w:val="left"/>
        <w:rPr>
          <w:rFonts w:cs="Times New Roman"/>
          <w:sz w:val="16"/>
          <w:szCs w:val="16"/>
        </w:rPr>
      </w:pPr>
      <w:r>
        <w:rPr>
          <w:rFonts w:cs="Times New Roman"/>
          <w:sz w:val="16"/>
          <w:szCs w:val="16"/>
        </w:rPr>
        <w:t>游嘉奇．施工总承包管理难点及措施分析</w:t>
      </w:r>
      <w:r>
        <w:rPr>
          <w:rFonts w:cs="Times New Roman"/>
          <w:sz w:val="16"/>
          <w:szCs w:val="16"/>
        </w:rPr>
        <w:t>[J]</w:t>
      </w:r>
      <w:r>
        <w:rPr>
          <w:rFonts w:cs="Times New Roman"/>
          <w:sz w:val="16"/>
          <w:szCs w:val="16"/>
        </w:rPr>
        <w:t>．山西建筑，</w:t>
      </w:r>
      <w:r>
        <w:rPr>
          <w:rFonts w:cs="Times New Roman"/>
          <w:sz w:val="16"/>
          <w:szCs w:val="16"/>
        </w:rPr>
        <w:t>2007</w:t>
      </w:r>
      <w:r>
        <w:rPr>
          <w:rFonts w:cs="Times New Roman"/>
          <w:sz w:val="16"/>
          <w:szCs w:val="16"/>
        </w:rPr>
        <w:t>，</w:t>
      </w:r>
      <w:r>
        <w:rPr>
          <w:rFonts w:cs="Times New Roman"/>
          <w:sz w:val="16"/>
          <w:szCs w:val="16"/>
        </w:rPr>
        <w:t>33(8)</w:t>
      </w:r>
      <w:r>
        <w:rPr>
          <w:rFonts w:cs="Times New Roman"/>
          <w:sz w:val="16"/>
          <w:szCs w:val="16"/>
        </w:rPr>
        <w:t>：</w:t>
      </w:r>
      <w:r>
        <w:rPr>
          <w:rFonts w:cs="Times New Roman"/>
          <w:sz w:val="16"/>
          <w:szCs w:val="16"/>
        </w:rPr>
        <w:t>213-214</w:t>
      </w:r>
      <w:r>
        <w:rPr>
          <w:rFonts w:cs="Times New Roman"/>
          <w:sz w:val="16"/>
          <w:szCs w:val="16"/>
        </w:rPr>
        <w:t>．</w:t>
      </w:r>
    </w:p>
    <w:p w:rsidR="004B3F81" w:rsidRDefault="00CD3861">
      <w:pPr>
        <w:numPr>
          <w:ilvl w:val="0"/>
          <w:numId w:val="1"/>
        </w:numPr>
        <w:tabs>
          <w:tab w:val="left" w:pos="380"/>
        </w:tabs>
        <w:spacing w:line="240" w:lineRule="auto"/>
        <w:ind w:firstLineChars="0" w:firstLine="0"/>
        <w:jc w:val="left"/>
        <w:rPr>
          <w:rFonts w:cs="Times New Roman"/>
          <w:sz w:val="16"/>
          <w:szCs w:val="16"/>
        </w:rPr>
      </w:pPr>
      <w:r>
        <w:rPr>
          <w:rFonts w:cs="Times New Roman"/>
          <w:sz w:val="16"/>
          <w:szCs w:val="16"/>
        </w:rPr>
        <w:t>戴博伟，郭晓明．建筑施工总承包管理现状分析及改进</w:t>
      </w:r>
      <w:r>
        <w:rPr>
          <w:rFonts w:cs="Times New Roman"/>
          <w:sz w:val="16"/>
          <w:szCs w:val="16"/>
        </w:rPr>
        <w:t>[J]</w:t>
      </w:r>
      <w:r>
        <w:rPr>
          <w:rFonts w:cs="Times New Roman"/>
          <w:sz w:val="16"/>
          <w:szCs w:val="16"/>
        </w:rPr>
        <w:t>．</w:t>
      </w:r>
    </w:p>
    <w:p w:rsidR="004B3F81" w:rsidRDefault="00CD3861">
      <w:pPr>
        <w:tabs>
          <w:tab w:val="left" w:pos="380"/>
        </w:tabs>
        <w:spacing w:line="240" w:lineRule="auto"/>
        <w:ind w:firstLineChars="0" w:firstLine="0"/>
        <w:jc w:val="left"/>
        <w:rPr>
          <w:rFonts w:cs="Times New Roman"/>
          <w:sz w:val="16"/>
          <w:szCs w:val="16"/>
        </w:rPr>
      </w:pPr>
      <w:r>
        <w:rPr>
          <w:rFonts w:cs="Times New Roman"/>
          <w:sz w:val="16"/>
          <w:szCs w:val="16"/>
        </w:rPr>
        <w:t>山西建筑。</w:t>
      </w:r>
      <w:r>
        <w:rPr>
          <w:rFonts w:cs="Times New Roman"/>
          <w:sz w:val="16"/>
          <w:szCs w:val="16"/>
        </w:rPr>
        <w:t>2008</w:t>
      </w:r>
      <w:r>
        <w:rPr>
          <w:rFonts w:cs="Times New Roman"/>
          <w:sz w:val="16"/>
          <w:szCs w:val="16"/>
        </w:rPr>
        <w:t>，</w:t>
      </w:r>
      <w:r>
        <w:rPr>
          <w:rFonts w:cs="Times New Roman"/>
          <w:sz w:val="16"/>
          <w:szCs w:val="16"/>
        </w:rPr>
        <w:t>34(11)</w:t>
      </w:r>
      <w:r>
        <w:rPr>
          <w:rFonts w:cs="Times New Roman"/>
          <w:sz w:val="16"/>
          <w:szCs w:val="16"/>
        </w:rPr>
        <w:t>：</w:t>
      </w:r>
      <w:r>
        <w:rPr>
          <w:rFonts w:cs="Times New Roman"/>
          <w:sz w:val="16"/>
          <w:szCs w:val="16"/>
        </w:rPr>
        <w:t>218-219</w:t>
      </w:r>
      <w:r>
        <w:rPr>
          <w:rFonts w:cs="Times New Roman"/>
          <w:sz w:val="16"/>
          <w:szCs w:val="16"/>
        </w:rPr>
        <w:t>．</w:t>
      </w:r>
    </w:p>
    <w:p w:rsidR="004B3F81" w:rsidRDefault="00CD3861">
      <w:pPr>
        <w:numPr>
          <w:ilvl w:val="0"/>
          <w:numId w:val="1"/>
        </w:numPr>
        <w:tabs>
          <w:tab w:val="left" w:pos="380"/>
        </w:tabs>
        <w:spacing w:line="240" w:lineRule="auto"/>
        <w:ind w:firstLineChars="0" w:firstLine="0"/>
        <w:jc w:val="left"/>
        <w:rPr>
          <w:rFonts w:cs="Times New Roman"/>
          <w:sz w:val="16"/>
          <w:szCs w:val="16"/>
        </w:rPr>
      </w:pPr>
      <w:r>
        <w:rPr>
          <w:rFonts w:cs="Times New Roman"/>
          <w:sz w:val="16"/>
          <w:szCs w:val="16"/>
        </w:rPr>
        <w:t>李之政，张怡．大型工程项目施工总承包若干问题研究与实</w:t>
      </w:r>
    </w:p>
    <w:p w:rsidR="004B3F81" w:rsidRDefault="00CD3861">
      <w:pPr>
        <w:tabs>
          <w:tab w:val="left" w:pos="380"/>
        </w:tabs>
        <w:spacing w:line="240" w:lineRule="auto"/>
        <w:ind w:firstLineChars="0" w:firstLine="0"/>
        <w:jc w:val="left"/>
        <w:rPr>
          <w:rFonts w:cs="Times New Roman"/>
          <w:sz w:val="16"/>
          <w:szCs w:val="16"/>
        </w:rPr>
      </w:pPr>
      <w:proofErr w:type="gramStart"/>
      <w:r>
        <w:rPr>
          <w:rFonts w:cs="Times New Roman"/>
          <w:sz w:val="16"/>
          <w:szCs w:val="16"/>
        </w:rPr>
        <w:t>践</w:t>
      </w:r>
      <w:proofErr w:type="gramEnd"/>
      <w:r>
        <w:rPr>
          <w:rFonts w:cs="Times New Roman"/>
          <w:sz w:val="16"/>
          <w:szCs w:val="16"/>
        </w:rPr>
        <w:t>[J]</w:t>
      </w:r>
      <w:r>
        <w:rPr>
          <w:rFonts w:cs="Times New Roman"/>
          <w:sz w:val="16"/>
          <w:szCs w:val="16"/>
        </w:rPr>
        <w:t>．施工技术，</w:t>
      </w:r>
      <w:r>
        <w:rPr>
          <w:rFonts w:cs="Times New Roman"/>
          <w:sz w:val="16"/>
          <w:szCs w:val="16"/>
        </w:rPr>
        <w:t>2009</w:t>
      </w:r>
      <w:r>
        <w:rPr>
          <w:rFonts w:cs="Times New Roman"/>
          <w:sz w:val="16"/>
          <w:szCs w:val="16"/>
        </w:rPr>
        <w:t>，</w:t>
      </w:r>
      <w:r>
        <w:rPr>
          <w:rFonts w:cs="Times New Roman"/>
          <w:sz w:val="16"/>
          <w:szCs w:val="16"/>
        </w:rPr>
        <w:t>38(5)</w:t>
      </w:r>
      <w:r>
        <w:rPr>
          <w:rFonts w:cs="Times New Roman"/>
          <w:sz w:val="16"/>
          <w:szCs w:val="16"/>
        </w:rPr>
        <w:t>：</w:t>
      </w:r>
      <w:r>
        <w:rPr>
          <w:rFonts w:cs="Times New Roman"/>
          <w:sz w:val="16"/>
          <w:szCs w:val="16"/>
        </w:rPr>
        <w:t>98—100</w:t>
      </w:r>
      <w:r>
        <w:rPr>
          <w:rFonts w:cs="Times New Roman"/>
          <w:sz w:val="16"/>
          <w:szCs w:val="16"/>
        </w:rPr>
        <w:t>．</w:t>
      </w:r>
    </w:p>
    <w:p w:rsidR="004B3F81" w:rsidRDefault="00CD3861">
      <w:pPr>
        <w:numPr>
          <w:ilvl w:val="0"/>
          <w:numId w:val="1"/>
        </w:numPr>
        <w:tabs>
          <w:tab w:val="left" w:pos="380"/>
        </w:tabs>
        <w:spacing w:line="240" w:lineRule="auto"/>
        <w:ind w:firstLineChars="0" w:firstLine="0"/>
        <w:jc w:val="left"/>
        <w:rPr>
          <w:rFonts w:cs="Times New Roman"/>
          <w:sz w:val="16"/>
          <w:szCs w:val="16"/>
        </w:rPr>
      </w:pPr>
      <w:r>
        <w:rPr>
          <w:rFonts w:cs="Times New Roman"/>
          <w:sz w:val="16"/>
          <w:szCs w:val="16"/>
        </w:rPr>
        <w:t>常陆军．设计</w:t>
      </w:r>
      <w:proofErr w:type="gramStart"/>
      <w:r>
        <w:rPr>
          <w:rFonts w:cs="Times New Roman"/>
          <w:sz w:val="16"/>
          <w:szCs w:val="16"/>
        </w:rPr>
        <w:t>加施工</w:t>
      </w:r>
      <w:proofErr w:type="gramEnd"/>
      <w:r>
        <w:rPr>
          <w:rFonts w:cs="Times New Roman"/>
          <w:sz w:val="16"/>
          <w:szCs w:val="16"/>
        </w:rPr>
        <w:t>总承包模式下的合同条件</w:t>
      </w:r>
      <w:r>
        <w:rPr>
          <w:rFonts w:cs="Times New Roman"/>
          <w:sz w:val="16"/>
          <w:szCs w:val="16"/>
        </w:rPr>
        <w:t>[J]</w:t>
      </w:r>
      <w:r>
        <w:rPr>
          <w:rFonts w:cs="Times New Roman"/>
          <w:sz w:val="16"/>
          <w:szCs w:val="16"/>
        </w:rPr>
        <w:t>．施工技</w:t>
      </w:r>
    </w:p>
    <w:p w:rsidR="004B3F81" w:rsidRDefault="00CD3861">
      <w:pPr>
        <w:tabs>
          <w:tab w:val="left" w:pos="380"/>
        </w:tabs>
        <w:spacing w:line="240" w:lineRule="auto"/>
        <w:ind w:firstLineChars="0" w:firstLine="0"/>
        <w:jc w:val="left"/>
        <w:rPr>
          <w:rFonts w:cs="Times New Roman"/>
          <w:sz w:val="16"/>
          <w:szCs w:val="16"/>
        </w:rPr>
        <w:sectPr w:rsidR="004B3F81">
          <w:type w:val="continuous"/>
          <w:pgSz w:w="11906" w:h="16838"/>
          <w:pgMar w:top="779" w:right="1106" w:bottom="935" w:left="1080" w:header="312" w:footer="992" w:gutter="0"/>
          <w:cols w:num="2" w:space="720" w:equalWidth="0">
            <w:col w:w="4647" w:space="425"/>
            <w:col w:w="4647"/>
          </w:cols>
          <w:docGrid w:type="lines" w:linePitch="312"/>
        </w:sectPr>
      </w:pPr>
      <w:r>
        <w:rPr>
          <w:rFonts w:cs="Times New Roman"/>
          <w:sz w:val="16"/>
          <w:szCs w:val="16"/>
        </w:rPr>
        <w:t>术。</w:t>
      </w:r>
      <w:r>
        <w:rPr>
          <w:rFonts w:cs="Times New Roman"/>
          <w:sz w:val="16"/>
          <w:szCs w:val="16"/>
        </w:rPr>
        <w:t>2006</w:t>
      </w:r>
      <w:r>
        <w:rPr>
          <w:rFonts w:cs="Times New Roman" w:hint="eastAsia"/>
          <w:sz w:val="16"/>
          <w:szCs w:val="16"/>
        </w:rPr>
        <w:t>，</w:t>
      </w:r>
      <w:r>
        <w:rPr>
          <w:rFonts w:cs="Times New Roman"/>
          <w:sz w:val="16"/>
          <w:szCs w:val="16"/>
        </w:rPr>
        <w:t>35(4)</w:t>
      </w:r>
      <w:r>
        <w:rPr>
          <w:rFonts w:cs="Times New Roman"/>
          <w:sz w:val="16"/>
          <w:szCs w:val="16"/>
        </w:rPr>
        <w:t>：</w:t>
      </w:r>
      <w:r>
        <w:rPr>
          <w:rFonts w:cs="Times New Roman"/>
          <w:sz w:val="16"/>
          <w:szCs w:val="16"/>
        </w:rPr>
        <w:t>59-62</w:t>
      </w:r>
      <w:r>
        <w:rPr>
          <w:rFonts w:cs="Times New Roman"/>
          <w:sz w:val="16"/>
          <w:szCs w:val="16"/>
        </w:rPr>
        <w:t>．</w:t>
      </w:r>
    </w:p>
    <w:p w:rsidR="004B3F81" w:rsidRDefault="004B3F81">
      <w:pPr>
        <w:tabs>
          <w:tab w:val="left" w:pos="380"/>
        </w:tabs>
        <w:spacing w:line="240" w:lineRule="auto"/>
        <w:ind w:firstLineChars="0" w:firstLine="0"/>
        <w:jc w:val="left"/>
        <w:rPr>
          <w:rFonts w:cs="Times New Roman"/>
          <w:sz w:val="16"/>
          <w:szCs w:val="16"/>
        </w:rPr>
      </w:pPr>
    </w:p>
    <w:sectPr w:rsidR="004B3F81" w:rsidSect="004B3F81">
      <w:type w:val="continuous"/>
      <w:pgSz w:w="11906" w:h="16838"/>
      <w:pgMar w:top="779" w:right="1106" w:bottom="935" w:left="1080" w:header="312"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C0" w:rsidRDefault="000100C0" w:rsidP="00122BE8">
      <w:pPr>
        <w:spacing w:line="240" w:lineRule="auto"/>
        <w:ind w:firstLine="480"/>
      </w:pPr>
      <w:r>
        <w:separator/>
      </w:r>
    </w:p>
  </w:endnote>
  <w:endnote w:type="continuationSeparator" w:id="0">
    <w:p w:rsidR="000100C0" w:rsidRDefault="000100C0" w:rsidP="00122BE8">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81" w:rsidRDefault="004B3F81">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81" w:rsidRDefault="004B3F81">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81" w:rsidRDefault="004B3F81">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C0" w:rsidRDefault="000100C0" w:rsidP="00122BE8">
      <w:pPr>
        <w:spacing w:line="240" w:lineRule="auto"/>
        <w:ind w:firstLine="480"/>
      </w:pPr>
      <w:r>
        <w:separator/>
      </w:r>
    </w:p>
  </w:footnote>
  <w:footnote w:type="continuationSeparator" w:id="0">
    <w:p w:rsidR="000100C0" w:rsidRDefault="000100C0" w:rsidP="00122BE8">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81" w:rsidRDefault="004B3F81">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81" w:rsidRDefault="004B3F81">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81" w:rsidRDefault="004B3F81">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
  <w:rsids>
    <w:rsidRoot w:val="00EE5BC8"/>
    <w:rsid w:val="00001BD5"/>
    <w:rsid w:val="00006CDC"/>
    <w:rsid w:val="00007B7B"/>
    <w:rsid w:val="000100C0"/>
    <w:rsid w:val="00023E82"/>
    <w:rsid w:val="0004779E"/>
    <w:rsid w:val="00066E2C"/>
    <w:rsid w:val="0009306E"/>
    <w:rsid w:val="00096254"/>
    <w:rsid w:val="000A2F25"/>
    <w:rsid w:val="000A5426"/>
    <w:rsid w:val="000D5409"/>
    <w:rsid w:val="000F3B28"/>
    <w:rsid w:val="001014DE"/>
    <w:rsid w:val="00106E10"/>
    <w:rsid w:val="0010766F"/>
    <w:rsid w:val="00122BE8"/>
    <w:rsid w:val="00155E2F"/>
    <w:rsid w:val="00160632"/>
    <w:rsid w:val="0018386F"/>
    <w:rsid w:val="00187841"/>
    <w:rsid w:val="00191378"/>
    <w:rsid w:val="00195BE9"/>
    <w:rsid w:val="001C255B"/>
    <w:rsid w:val="001C46B1"/>
    <w:rsid w:val="001C712B"/>
    <w:rsid w:val="001E41C9"/>
    <w:rsid w:val="001F5436"/>
    <w:rsid w:val="001F7444"/>
    <w:rsid w:val="002034A7"/>
    <w:rsid w:val="00204360"/>
    <w:rsid w:val="00210EF1"/>
    <w:rsid w:val="002175F1"/>
    <w:rsid w:val="00226BC7"/>
    <w:rsid w:val="002334DE"/>
    <w:rsid w:val="002378EF"/>
    <w:rsid w:val="00243023"/>
    <w:rsid w:val="00245184"/>
    <w:rsid w:val="00263750"/>
    <w:rsid w:val="0026408D"/>
    <w:rsid w:val="00265CB6"/>
    <w:rsid w:val="002665FE"/>
    <w:rsid w:val="00266D12"/>
    <w:rsid w:val="002864DC"/>
    <w:rsid w:val="00287054"/>
    <w:rsid w:val="00296294"/>
    <w:rsid w:val="002966FE"/>
    <w:rsid w:val="00297706"/>
    <w:rsid w:val="002B11EB"/>
    <w:rsid w:val="002B5762"/>
    <w:rsid w:val="002E5564"/>
    <w:rsid w:val="00301BEA"/>
    <w:rsid w:val="00316ED0"/>
    <w:rsid w:val="00331D9E"/>
    <w:rsid w:val="003429CF"/>
    <w:rsid w:val="003621BF"/>
    <w:rsid w:val="00377640"/>
    <w:rsid w:val="00384461"/>
    <w:rsid w:val="003938DF"/>
    <w:rsid w:val="00393E18"/>
    <w:rsid w:val="003A124A"/>
    <w:rsid w:val="003A170A"/>
    <w:rsid w:val="003C64EA"/>
    <w:rsid w:val="003D0874"/>
    <w:rsid w:val="003D10D9"/>
    <w:rsid w:val="003D7368"/>
    <w:rsid w:val="003E7697"/>
    <w:rsid w:val="003E78F0"/>
    <w:rsid w:val="003F3A73"/>
    <w:rsid w:val="003F6005"/>
    <w:rsid w:val="004008A8"/>
    <w:rsid w:val="004039C1"/>
    <w:rsid w:val="00405F7A"/>
    <w:rsid w:val="004128A9"/>
    <w:rsid w:val="004338EC"/>
    <w:rsid w:val="00440256"/>
    <w:rsid w:val="00457F8E"/>
    <w:rsid w:val="00467B0B"/>
    <w:rsid w:val="0047174B"/>
    <w:rsid w:val="00477362"/>
    <w:rsid w:val="00477A20"/>
    <w:rsid w:val="00480E9A"/>
    <w:rsid w:val="004857DC"/>
    <w:rsid w:val="004979A6"/>
    <w:rsid w:val="004B3F81"/>
    <w:rsid w:val="004B51D9"/>
    <w:rsid w:val="004C5DC4"/>
    <w:rsid w:val="004D425C"/>
    <w:rsid w:val="004D6A26"/>
    <w:rsid w:val="004D6CB2"/>
    <w:rsid w:val="004F6B3E"/>
    <w:rsid w:val="005104CF"/>
    <w:rsid w:val="00510C75"/>
    <w:rsid w:val="00514775"/>
    <w:rsid w:val="00525743"/>
    <w:rsid w:val="005275B4"/>
    <w:rsid w:val="005301C6"/>
    <w:rsid w:val="00541B20"/>
    <w:rsid w:val="00547DFB"/>
    <w:rsid w:val="00556A3B"/>
    <w:rsid w:val="0056395B"/>
    <w:rsid w:val="005677E6"/>
    <w:rsid w:val="00576123"/>
    <w:rsid w:val="00582FDA"/>
    <w:rsid w:val="005A64DD"/>
    <w:rsid w:val="005A6A30"/>
    <w:rsid w:val="005C4928"/>
    <w:rsid w:val="005D10AA"/>
    <w:rsid w:val="005D5092"/>
    <w:rsid w:val="005E16E7"/>
    <w:rsid w:val="005E6444"/>
    <w:rsid w:val="005F39A0"/>
    <w:rsid w:val="005F7599"/>
    <w:rsid w:val="00615E3D"/>
    <w:rsid w:val="00616862"/>
    <w:rsid w:val="00637473"/>
    <w:rsid w:val="006411DD"/>
    <w:rsid w:val="00661220"/>
    <w:rsid w:val="00667FAB"/>
    <w:rsid w:val="00674157"/>
    <w:rsid w:val="006872D4"/>
    <w:rsid w:val="006932FF"/>
    <w:rsid w:val="00695262"/>
    <w:rsid w:val="006B5B60"/>
    <w:rsid w:val="006B6ADF"/>
    <w:rsid w:val="006C5EE1"/>
    <w:rsid w:val="006C68C4"/>
    <w:rsid w:val="006D7DFD"/>
    <w:rsid w:val="006F1D2D"/>
    <w:rsid w:val="007032C1"/>
    <w:rsid w:val="00706A22"/>
    <w:rsid w:val="007177E1"/>
    <w:rsid w:val="00726050"/>
    <w:rsid w:val="00733110"/>
    <w:rsid w:val="007405E1"/>
    <w:rsid w:val="00743DF5"/>
    <w:rsid w:val="00744F29"/>
    <w:rsid w:val="007542A3"/>
    <w:rsid w:val="007603D7"/>
    <w:rsid w:val="007871D7"/>
    <w:rsid w:val="007B2D52"/>
    <w:rsid w:val="007B49D6"/>
    <w:rsid w:val="007C21E0"/>
    <w:rsid w:val="007F130A"/>
    <w:rsid w:val="00832FB7"/>
    <w:rsid w:val="00833D7D"/>
    <w:rsid w:val="00837BF1"/>
    <w:rsid w:val="008730FF"/>
    <w:rsid w:val="00877CF4"/>
    <w:rsid w:val="00886F04"/>
    <w:rsid w:val="00897979"/>
    <w:rsid w:val="008A29E8"/>
    <w:rsid w:val="008A64F2"/>
    <w:rsid w:val="008E1114"/>
    <w:rsid w:val="008F1E88"/>
    <w:rsid w:val="00920A85"/>
    <w:rsid w:val="0092326D"/>
    <w:rsid w:val="00924FF7"/>
    <w:rsid w:val="009346B5"/>
    <w:rsid w:val="009630F5"/>
    <w:rsid w:val="00966FEA"/>
    <w:rsid w:val="00972F71"/>
    <w:rsid w:val="009833F0"/>
    <w:rsid w:val="009B17AF"/>
    <w:rsid w:val="009C378C"/>
    <w:rsid w:val="009D2AE2"/>
    <w:rsid w:val="009E10AA"/>
    <w:rsid w:val="009E3CA3"/>
    <w:rsid w:val="009E6D48"/>
    <w:rsid w:val="00A13864"/>
    <w:rsid w:val="00A36AFD"/>
    <w:rsid w:val="00A37B6E"/>
    <w:rsid w:val="00A438E1"/>
    <w:rsid w:val="00A64B27"/>
    <w:rsid w:val="00A76AC0"/>
    <w:rsid w:val="00A91410"/>
    <w:rsid w:val="00AA053C"/>
    <w:rsid w:val="00AB2B6B"/>
    <w:rsid w:val="00AC26AA"/>
    <w:rsid w:val="00AC59FD"/>
    <w:rsid w:val="00AC6415"/>
    <w:rsid w:val="00AD6A7F"/>
    <w:rsid w:val="00B055BE"/>
    <w:rsid w:val="00B15FC9"/>
    <w:rsid w:val="00B162EC"/>
    <w:rsid w:val="00B164CB"/>
    <w:rsid w:val="00B4168F"/>
    <w:rsid w:val="00B42DA9"/>
    <w:rsid w:val="00B43F99"/>
    <w:rsid w:val="00B6259E"/>
    <w:rsid w:val="00B67BFF"/>
    <w:rsid w:val="00B90876"/>
    <w:rsid w:val="00BA7CF7"/>
    <w:rsid w:val="00BC4995"/>
    <w:rsid w:val="00BC6AD3"/>
    <w:rsid w:val="00BD1C7F"/>
    <w:rsid w:val="00BE26A6"/>
    <w:rsid w:val="00BF24D5"/>
    <w:rsid w:val="00BF4787"/>
    <w:rsid w:val="00BF6D08"/>
    <w:rsid w:val="00C02BC8"/>
    <w:rsid w:val="00C3241B"/>
    <w:rsid w:val="00C55DB9"/>
    <w:rsid w:val="00C60B45"/>
    <w:rsid w:val="00C65885"/>
    <w:rsid w:val="00C6794D"/>
    <w:rsid w:val="00C735C4"/>
    <w:rsid w:val="00C741E3"/>
    <w:rsid w:val="00C812DF"/>
    <w:rsid w:val="00C84ED9"/>
    <w:rsid w:val="00C85676"/>
    <w:rsid w:val="00C97D1E"/>
    <w:rsid w:val="00CA2724"/>
    <w:rsid w:val="00CA3E06"/>
    <w:rsid w:val="00CB4AE4"/>
    <w:rsid w:val="00CC416E"/>
    <w:rsid w:val="00CD2778"/>
    <w:rsid w:val="00CD3861"/>
    <w:rsid w:val="00CE2880"/>
    <w:rsid w:val="00CF7AF0"/>
    <w:rsid w:val="00D16FCB"/>
    <w:rsid w:val="00D51FD7"/>
    <w:rsid w:val="00D56196"/>
    <w:rsid w:val="00D60D74"/>
    <w:rsid w:val="00D6618A"/>
    <w:rsid w:val="00D67A03"/>
    <w:rsid w:val="00D76B6F"/>
    <w:rsid w:val="00D817F2"/>
    <w:rsid w:val="00D83785"/>
    <w:rsid w:val="00D84371"/>
    <w:rsid w:val="00D9204C"/>
    <w:rsid w:val="00D93364"/>
    <w:rsid w:val="00D9513F"/>
    <w:rsid w:val="00DA0F40"/>
    <w:rsid w:val="00DA153A"/>
    <w:rsid w:val="00DA355E"/>
    <w:rsid w:val="00DB028C"/>
    <w:rsid w:val="00DB169C"/>
    <w:rsid w:val="00DB756F"/>
    <w:rsid w:val="00DC4203"/>
    <w:rsid w:val="00DC7152"/>
    <w:rsid w:val="00DD158D"/>
    <w:rsid w:val="00E06F46"/>
    <w:rsid w:val="00E13E69"/>
    <w:rsid w:val="00E23265"/>
    <w:rsid w:val="00E420B8"/>
    <w:rsid w:val="00E425AE"/>
    <w:rsid w:val="00E457DA"/>
    <w:rsid w:val="00E53583"/>
    <w:rsid w:val="00E5659C"/>
    <w:rsid w:val="00E57F2E"/>
    <w:rsid w:val="00E66D04"/>
    <w:rsid w:val="00E766DD"/>
    <w:rsid w:val="00E86FC3"/>
    <w:rsid w:val="00E93C12"/>
    <w:rsid w:val="00EA1AFA"/>
    <w:rsid w:val="00EE3AF5"/>
    <w:rsid w:val="00EE5BC8"/>
    <w:rsid w:val="00F05BA0"/>
    <w:rsid w:val="00F315CD"/>
    <w:rsid w:val="00F64632"/>
    <w:rsid w:val="00F750E2"/>
    <w:rsid w:val="00F86DED"/>
    <w:rsid w:val="00F86EBC"/>
    <w:rsid w:val="00FA0132"/>
    <w:rsid w:val="00FA263E"/>
    <w:rsid w:val="00FB5272"/>
    <w:rsid w:val="00FB7CC3"/>
    <w:rsid w:val="00FD27B1"/>
    <w:rsid w:val="00FE3BF1"/>
    <w:rsid w:val="0220243F"/>
    <w:rsid w:val="043B6E6D"/>
    <w:rsid w:val="05787F60"/>
    <w:rsid w:val="0CC40B65"/>
    <w:rsid w:val="0F191555"/>
    <w:rsid w:val="10776D04"/>
    <w:rsid w:val="10980CEC"/>
    <w:rsid w:val="11802E2F"/>
    <w:rsid w:val="16437AB4"/>
    <w:rsid w:val="170F23E6"/>
    <w:rsid w:val="18476567"/>
    <w:rsid w:val="19E77602"/>
    <w:rsid w:val="24350B9D"/>
    <w:rsid w:val="2C6A7D6E"/>
    <w:rsid w:val="300140E1"/>
    <w:rsid w:val="30987EF8"/>
    <w:rsid w:val="328B7406"/>
    <w:rsid w:val="3748378B"/>
    <w:rsid w:val="3AA10E99"/>
    <w:rsid w:val="3ED358E7"/>
    <w:rsid w:val="458B24BB"/>
    <w:rsid w:val="46136127"/>
    <w:rsid w:val="4AA42A23"/>
    <w:rsid w:val="51C6120B"/>
    <w:rsid w:val="56C25F40"/>
    <w:rsid w:val="59F77167"/>
    <w:rsid w:val="5ECD2C39"/>
    <w:rsid w:val="5EE12FA5"/>
    <w:rsid w:val="5F647B77"/>
    <w:rsid w:val="63763DC3"/>
    <w:rsid w:val="65336741"/>
    <w:rsid w:val="6711308B"/>
    <w:rsid w:val="6A7864A1"/>
    <w:rsid w:val="75A02DD0"/>
    <w:rsid w:val="7949760D"/>
    <w:rsid w:val="79F263E8"/>
    <w:rsid w:val="7B0F18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Hyperlink" w:semiHidden="0" w:unhideWhenUsed="0" w:qFormat="1"/>
    <w:lsdException w:name="Followed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Acronym" w:semiHidden="0" w:unhideWhenUsed="0" w:qFormat="1"/>
    <w:lsdException w:name="HTML Code" w:semiHidden="0" w:unhideWhenUsed="0" w:qFormat="1"/>
    <w:lsdException w:name="Normal Table" w:semiHidden="0"/>
    <w:lsdException w:name="Balloon Text" w:semiHidden="0"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F81"/>
    <w:pPr>
      <w:widowControl w:val="0"/>
      <w:spacing w:line="288" w:lineRule="auto"/>
      <w:ind w:firstLineChars="200" w:firstLine="200"/>
      <w:jc w:val="both"/>
    </w:pPr>
    <w:rPr>
      <w:rFonts w:cs="黑体"/>
      <w:kern w:val="2"/>
      <w:sz w:val="24"/>
      <w:szCs w:val="22"/>
    </w:rPr>
  </w:style>
  <w:style w:type="paragraph" w:styleId="3">
    <w:name w:val="heading 3"/>
    <w:basedOn w:val="a"/>
    <w:next w:val="a"/>
    <w:unhideWhenUsed/>
    <w:qFormat/>
    <w:locked/>
    <w:rsid w:val="004B3F81"/>
    <w:pPr>
      <w:spacing w:beforeAutospacing="1"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4B3F81"/>
    <w:pPr>
      <w:spacing w:line="240" w:lineRule="auto"/>
    </w:pPr>
    <w:rPr>
      <w:rFonts w:cs="Times New Roman"/>
      <w:sz w:val="18"/>
      <w:szCs w:val="18"/>
    </w:rPr>
  </w:style>
  <w:style w:type="paragraph" w:styleId="a4">
    <w:name w:val="footer"/>
    <w:basedOn w:val="a"/>
    <w:link w:val="Char0"/>
    <w:uiPriority w:val="99"/>
    <w:qFormat/>
    <w:rsid w:val="004B3F81"/>
    <w:pPr>
      <w:tabs>
        <w:tab w:val="center" w:pos="4153"/>
        <w:tab w:val="right" w:pos="8306"/>
      </w:tabs>
      <w:snapToGrid w:val="0"/>
      <w:spacing w:line="240" w:lineRule="auto"/>
      <w:jc w:val="left"/>
    </w:pPr>
    <w:rPr>
      <w:sz w:val="18"/>
      <w:szCs w:val="18"/>
    </w:rPr>
  </w:style>
  <w:style w:type="paragraph" w:styleId="a5">
    <w:name w:val="header"/>
    <w:basedOn w:val="a"/>
    <w:link w:val="Char1"/>
    <w:uiPriority w:val="99"/>
    <w:qFormat/>
    <w:rsid w:val="004B3F81"/>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uiPriority w:val="99"/>
    <w:qFormat/>
    <w:rsid w:val="004B3F81"/>
    <w:pPr>
      <w:spacing w:before="100" w:beforeAutospacing="1" w:after="100" w:afterAutospacing="1"/>
      <w:jc w:val="left"/>
    </w:pPr>
    <w:rPr>
      <w:rFonts w:cs="Times New Roman"/>
      <w:kern w:val="0"/>
    </w:rPr>
  </w:style>
  <w:style w:type="character" w:styleId="a7">
    <w:name w:val="Strong"/>
    <w:basedOn w:val="a0"/>
    <w:uiPriority w:val="99"/>
    <w:qFormat/>
    <w:rsid w:val="004B3F81"/>
    <w:rPr>
      <w:rFonts w:cs="Times New Roman"/>
      <w:b/>
    </w:rPr>
  </w:style>
  <w:style w:type="character" w:styleId="a8">
    <w:name w:val="FollowedHyperlink"/>
    <w:basedOn w:val="a0"/>
    <w:uiPriority w:val="99"/>
    <w:qFormat/>
    <w:rsid w:val="004B3F81"/>
    <w:rPr>
      <w:rFonts w:cs="Times New Roman"/>
      <w:color w:val="5C5B5B"/>
      <w:u w:val="none"/>
    </w:rPr>
  </w:style>
  <w:style w:type="character" w:styleId="HTML">
    <w:name w:val="HTML Acronym"/>
    <w:basedOn w:val="a0"/>
    <w:uiPriority w:val="99"/>
    <w:qFormat/>
    <w:rsid w:val="004B3F81"/>
    <w:rPr>
      <w:rFonts w:cs="Times New Roman"/>
    </w:rPr>
  </w:style>
  <w:style w:type="character" w:styleId="a9">
    <w:name w:val="Hyperlink"/>
    <w:basedOn w:val="a0"/>
    <w:uiPriority w:val="99"/>
    <w:qFormat/>
    <w:rsid w:val="004B3F81"/>
    <w:rPr>
      <w:rFonts w:cs="Times New Roman"/>
      <w:color w:val="5C5B5B"/>
      <w:u w:val="none"/>
    </w:rPr>
  </w:style>
  <w:style w:type="character" w:styleId="HTML0">
    <w:name w:val="HTML Code"/>
    <w:basedOn w:val="a0"/>
    <w:uiPriority w:val="99"/>
    <w:qFormat/>
    <w:rsid w:val="004B3F81"/>
    <w:rPr>
      <w:rFonts w:ascii="Courier New" w:hAnsi="Courier New" w:cs="Times New Roman"/>
      <w:sz w:val="20"/>
    </w:rPr>
  </w:style>
  <w:style w:type="table" w:styleId="aa">
    <w:name w:val="Table Grid"/>
    <w:basedOn w:val="a1"/>
    <w:qFormat/>
    <w:locked/>
    <w:rsid w:val="004B3F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info">
    <w:name w:val="pageinfo"/>
    <w:uiPriority w:val="99"/>
    <w:qFormat/>
    <w:rsid w:val="004B3F81"/>
    <w:rPr>
      <w:color w:val="616161"/>
      <w:bdr w:val="single" w:sz="6" w:space="0" w:color="CECECE"/>
    </w:rPr>
  </w:style>
  <w:style w:type="character" w:customStyle="1" w:styleId="green">
    <w:name w:val="green"/>
    <w:uiPriority w:val="99"/>
    <w:qFormat/>
    <w:rsid w:val="004B3F81"/>
    <w:rPr>
      <w:color w:val="00908B"/>
    </w:rPr>
  </w:style>
  <w:style w:type="character" w:customStyle="1" w:styleId="tpname">
    <w:name w:val="tpname"/>
    <w:uiPriority w:val="99"/>
    <w:qFormat/>
    <w:rsid w:val="004B3F81"/>
    <w:rPr>
      <w:color w:val="FFFFFF"/>
      <w:sz w:val="18"/>
      <w:shd w:val="clear" w:color="auto" w:fill="616564"/>
    </w:rPr>
  </w:style>
  <w:style w:type="character" w:customStyle="1" w:styleId="tpname1">
    <w:name w:val="tpname1"/>
    <w:uiPriority w:val="99"/>
    <w:qFormat/>
    <w:rsid w:val="004B3F81"/>
    <w:rPr>
      <w:shd w:val="clear" w:color="auto" w:fill="44B1F2"/>
    </w:rPr>
  </w:style>
  <w:style w:type="character" w:customStyle="1" w:styleId="Char1">
    <w:name w:val="页眉 Char"/>
    <w:basedOn w:val="a0"/>
    <w:link w:val="a5"/>
    <w:uiPriority w:val="99"/>
    <w:semiHidden/>
    <w:qFormat/>
    <w:locked/>
    <w:rsid w:val="004B3F81"/>
    <w:rPr>
      <w:rFonts w:cs="黑体"/>
      <w:sz w:val="18"/>
      <w:szCs w:val="18"/>
    </w:rPr>
  </w:style>
  <w:style w:type="character" w:customStyle="1" w:styleId="Char0">
    <w:name w:val="页脚 Char"/>
    <w:basedOn w:val="a0"/>
    <w:link w:val="a4"/>
    <w:uiPriority w:val="99"/>
    <w:semiHidden/>
    <w:qFormat/>
    <w:locked/>
    <w:rsid w:val="004B3F81"/>
    <w:rPr>
      <w:rFonts w:cs="黑体"/>
      <w:sz w:val="18"/>
      <w:szCs w:val="18"/>
    </w:rPr>
  </w:style>
  <w:style w:type="character" w:customStyle="1" w:styleId="Char">
    <w:name w:val="批注框文本 Char"/>
    <w:basedOn w:val="a0"/>
    <w:link w:val="a3"/>
    <w:uiPriority w:val="99"/>
    <w:qFormat/>
    <w:locked/>
    <w:rsid w:val="004B3F81"/>
    <w:rPr>
      <w:rFonts w:cs="Times New Roman"/>
      <w:kern w:val="2"/>
      <w:sz w:val="18"/>
    </w:rPr>
  </w:style>
  <w:style w:type="paragraph" w:customStyle="1" w:styleId="TableParagraph">
    <w:name w:val="Table Paragraph"/>
    <w:basedOn w:val="a"/>
    <w:uiPriority w:val="99"/>
    <w:qFormat/>
    <w:rsid w:val="004B3F81"/>
  </w:style>
  <w:style w:type="paragraph" w:customStyle="1" w:styleId="2">
    <w:name w:val="列出段落2"/>
    <w:basedOn w:val="a"/>
    <w:uiPriority w:val="99"/>
    <w:qFormat/>
    <w:rsid w:val="004B3F81"/>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818</Words>
  <Characters>4664</Characters>
  <Application>Microsoft Office Word</Application>
  <DocSecurity>0</DocSecurity>
  <Lines>38</Lines>
  <Paragraphs>10</Paragraphs>
  <ScaleCrop>false</ScaleCrop>
  <Company>SCG</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114</cp:revision>
  <cp:lastPrinted>2015-12-14T05:25:00Z</cp:lastPrinted>
  <dcterms:created xsi:type="dcterms:W3CDTF">2015-12-15T01:04:00Z</dcterms:created>
  <dcterms:modified xsi:type="dcterms:W3CDTF">2019-01-16T01:52:00Z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