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C" w:rsidRDefault="0048596C" w:rsidP="0048596C">
      <w:pPr>
        <w:pStyle w:val="a3"/>
        <w:spacing w:line="404" w:lineRule="exact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附件</w:t>
      </w:r>
      <w:r>
        <w:rPr>
          <w:spacing w:val="-7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1:</w:t>
      </w:r>
    </w:p>
    <w:p w:rsidR="0048596C" w:rsidRDefault="0048596C" w:rsidP="004859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8596C" w:rsidRDefault="0048596C" w:rsidP="004859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8596C" w:rsidRDefault="0048596C" w:rsidP="0048596C">
      <w:pPr>
        <w:spacing w:before="1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48596C" w:rsidRDefault="0048596C" w:rsidP="0048596C">
      <w:pPr>
        <w:pStyle w:val="Heading2"/>
        <w:spacing w:line="495" w:lineRule="exact"/>
        <w:ind w:left="1070"/>
        <w:rPr>
          <w:b w:val="0"/>
          <w:bCs w:val="0"/>
          <w:lang w:eastAsia="zh-CN"/>
        </w:rPr>
      </w:pPr>
      <w:r>
        <w:rPr>
          <w:spacing w:val="-1"/>
          <w:lang w:eastAsia="zh-CN"/>
        </w:rPr>
        <w:t>新型墙</w:t>
      </w:r>
      <w:proofErr w:type="gramStart"/>
      <w:r>
        <w:rPr>
          <w:spacing w:val="-1"/>
          <w:lang w:eastAsia="zh-CN"/>
        </w:rPr>
        <w:t>体材</w:t>
      </w:r>
      <w:proofErr w:type="gramEnd"/>
      <w:r>
        <w:rPr>
          <w:spacing w:val="-1"/>
          <w:lang w:eastAsia="zh-CN"/>
        </w:rPr>
        <w:t>料专项基金分类清算方式</w:t>
      </w:r>
    </w:p>
    <w:p w:rsidR="0048596C" w:rsidRDefault="0048596C" w:rsidP="0048596C">
      <w:pPr>
        <w:spacing w:before="9"/>
        <w:rPr>
          <w:rFonts w:ascii="华文中宋" w:eastAsia="华文中宋" w:hAnsi="华文中宋" w:cs="华文中宋"/>
          <w:b/>
          <w:bCs/>
          <w:sz w:val="53"/>
          <w:szCs w:val="53"/>
          <w:lang w:eastAsia="zh-CN"/>
        </w:rPr>
      </w:pPr>
    </w:p>
    <w:p w:rsidR="0048596C" w:rsidRDefault="0048596C" w:rsidP="0048596C">
      <w:pPr>
        <w:pStyle w:val="a3"/>
        <w:spacing w:line="379" w:lineRule="auto"/>
        <w:ind w:right="104" w:firstLine="597"/>
        <w:jc w:val="both"/>
        <w:rPr>
          <w:lang w:eastAsia="zh-CN"/>
        </w:rPr>
      </w:pPr>
      <w:r>
        <w:rPr>
          <w:spacing w:val="2"/>
          <w:lang w:eastAsia="zh-CN"/>
        </w:rPr>
        <w:t>按</w:t>
      </w:r>
      <w:r>
        <w:rPr>
          <w:lang w:eastAsia="zh-CN"/>
        </w:rPr>
        <w:t>照分类优化和简化原则</w:t>
      </w:r>
      <w:r>
        <w:rPr>
          <w:spacing w:val="-44"/>
          <w:lang w:eastAsia="zh-CN"/>
        </w:rPr>
        <w:t>，</w:t>
      </w:r>
      <w:r>
        <w:rPr>
          <w:lang w:eastAsia="zh-CN"/>
        </w:rPr>
        <w:t>已缴纳专项基金的建设单位</w:t>
      </w:r>
      <w:r>
        <w:rPr>
          <w:spacing w:val="-44"/>
          <w:lang w:eastAsia="zh-CN"/>
        </w:rPr>
        <w:t>，</w:t>
      </w:r>
      <w:r>
        <w:rPr>
          <w:lang w:eastAsia="zh-CN"/>
        </w:rPr>
        <w:t>除 提</w:t>
      </w:r>
      <w:r>
        <w:rPr>
          <w:spacing w:val="-1"/>
          <w:lang w:eastAsia="zh-CN"/>
        </w:rPr>
        <w:t>供</w:t>
      </w:r>
      <w:r>
        <w:rPr>
          <w:lang w:eastAsia="zh-CN"/>
        </w:rPr>
        <w:t>《上海市新型墙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料专项基金清算申请</w:t>
      </w:r>
      <w:r>
        <w:rPr>
          <w:spacing w:val="2"/>
          <w:lang w:eastAsia="zh-CN"/>
        </w:rPr>
        <w:t>表</w:t>
      </w:r>
      <w:r>
        <w:rPr>
          <w:spacing w:val="-152"/>
          <w:lang w:eastAsia="zh-CN"/>
        </w:rPr>
        <w:t>》</w:t>
      </w:r>
      <w:r>
        <w:rPr>
          <w:lang w:eastAsia="zh-CN"/>
        </w:rPr>
        <w:t>（一式三</w:t>
      </w:r>
      <w:r>
        <w:rPr>
          <w:spacing w:val="2"/>
          <w:lang w:eastAsia="zh-CN"/>
        </w:rPr>
        <w:t>份</w:t>
      </w:r>
      <w:r>
        <w:rPr>
          <w:spacing w:val="-152"/>
          <w:lang w:eastAsia="zh-CN"/>
        </w:rPr>
        <w:t>）</w:t>
      </w:r>
      <w:r>
        <w:rPr>
          <w:lang w:eastAsia="zh-CN"/>
        </w:rPr>
        <w:t xml:space="preserve">、 </w:t>
      </w:r>
      <w:r>
        <w:rPr>
          <w:spacing w:val="-4"/>
          <w:lang w:eastAsia="zh-CN"/>
        </w:rPr>
        <w:t>建设单位法人委托书、经办人身份证（复印件）外，可以根据项</w:t>
      </w:r>
      <w:r>
        <w:rPr>
          <w:spacing w:val="51"/>
          <w:lang w:eastAsia="zh-CN"/>
        </w:rPr>
        <w:t xml:space="preserve"> </w:t>
      </w:r>
      <w:r>
        <w:rPr>
          <w:lang w:eastAsia="zh-CN"/>
        </w:rPr>
        <w:t>目实际情况</w:t>
      </w:r>
      <w:r>
        <w:rPr>
          <w:spacing w:val="-29"/>
          <w:lang w:eastAsia="zh-CN"/>
        </w:rPr>
        <w:t>，</w:t>
      </w:r>
      <w:r>
        <w:rPr>
          <w:lang w:eastAsia="zh-CN"/>
        </w:rPr>
        <w:t>选择以下一种方式</w:t>
      </w:r>
      <w:r>
        <w:rPr>
          <w:spacing w:val="-29"/>
          <w:lang w:eastAsia="zh-CN"/>
        </w:rPr>
        <w:t>，</w:t>
      </w:r>
      <w:r>
        <w:rPr>
          <w:lang w:eastAsia="zh-CN"/>
        </w:rPr>
        <w:t>分别提供相应资</w:t>
      </w:r>
      <w:r>
        <w:rPr>
          <w:spacing w:val="-29"/>
          <w:lang w:eastAsia="zh-CN"/>
        </w:rPr>
        <w:t>料</w:t>
      </w:r>
      <w:r>
        <w:rPr>
          <w:lang w:eastAsia="zh-CN"/>
        </w:rPr>
        <w:t>（提交复印 件的，需加盖建设单位公章）后办理专项基金清算。</w:t>
      </w:r>
    </w:p>
    <w:p w:rsidR="0048596C" w:rsidRDefault="0048596C" w:rsidP="0048596C">
      <w:pPr>
        <w:pStyle w:val="a3"/>
        <w:spacing w:before="52"/>
        <w:ind w:left="715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一、在建项目</w:t>
      </w:r>
    </w:p>
    <w:p w:rsidR="0048596C" w:rsidRDefault="0048596C" w:rsidP="0048596C">
      <w:pPr>
        <w:pStyle w:val="a3"/>
        <w:spacing w:before="226" w:line="372" w:lineRule="auto"/>
        <w:ind w:right="106" w:firstLine="643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lang w:eastAsia="zh-CN"/>
        </w:rPr>
        <w:t>.</w:t>
      </w:r>
      <w:r>
        <w:rPr>
          <w:lang w:eastAsia="zh-CN"/>
        </w:rPr>
        <w:t>可进行墙材信息报送的项目</w:t>
      </w:r>
      <w:r>
        <w:rPr>
          <w:spacing w:val="-56"/>
          <w:lang w:eastAsia="zh-CN"/>
        </w:rPr>
        <w:t>，</w:t>
      </w:r>
      <w:r>
        <w:rPr>
          <w:lang w:eastAsia="zh-CN"/>
        </w:rPr>
        <w:t>建设单位在施工企业完成本 市建材监管信息系统中的墙</w:t>
      </w:r>
      <w:proofErr w:type="gramStart"/>
      <w:r>
        <w:rPr>
          <w:lang w:eastAsia="zh-CN"/>
        </w:rPr>
        <w:t>体材料信息</w:t>
      </w:r>
      <w:proofErr w:type="gramEnd"/>
      <w:r>
        <w:rPr>
          <w:lang w:eastAsia="zh-CN"/>
        </w:rPr>
        <w:t>报送确认后，还应提供： 上海市建设工程墙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料使用情况承诺书</w:t>
      </w:r>
      <w:r>
        <w:rPr>
          <w:spacing w:val="-89"/>
          <w:lang w:eastAsia="zh-CN"/>
        </w:rPr>
        <w:t>、</w:t>
      </w:r>
      <w:r>
        <w:rPr>
          <w:lang w:eastAsia="zh-CN"/>
        </w:rPr>
        <w:t>主体结构分部工程质 量验收记录（复印</w:t>
      </w:r>
      <w:r>
        <w:rPr>
          <w:spacing w:val="2"/>
          <w:lang w:eastAsia="zh-CN"/>
        </w:rPr>
        <w:t>件</w:t>
      </w:r>
      <w:r>
        <w:rPr>
          <w:spacing w:val="-152"/>
          <w:lang w:eastAsia="zh-CN"/>
        </w:rPr>
        <w:t>）</w:t>
      </w:r>
      <w:r>
        <w:rPr>
          <w:lang w:eastAsia="zh-CN"/>
        </w:rPr>
        <w:t>。</w:t>
      </w:r>
    </w:p>
    <w:p w:rsidR="0048596C" w:rsidRDefault="0048596C" w:rsidP="0048596C">
      <w:pPr>
        <w:pStyle w:val="a3"/>
        <w:spacing w:before="63" w:line="368" w:lineRule="auto"/>
        <w:ind w:right="191" w:firstLine="597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1"/>
          <w:lang w:eastAsia="zh-CN"/>
        </w:rPr>
        <w:t>2.</w:t>
      </w:r>
      <w:r>
        <w:rPr>
          <w:spacing w:val="-1"/>
          <w:lang w:eastAsia="zh-CN"/>
        </w:rPr>
        <w:t>无法进行墙材信息报送的项目，还应提供：上海市建设工</w:t>
      </w:r>
      <w:r>
        <w:rPr>
          <w:spacing w:val="30"/>
          <w:lang w:eastAsia="zh-CN"/>
        </w:rPr>
        <w:t xml:space="preserve"> </w:t>
      </w:r>
      <w:r>
        <w:rPr>
          <w:lang w:eastAsia="zh-CN"/>
        </w:rPr>
        <w:t>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料使用情况承诺书</w:t>
      </w:r>
      <w:r>
        <w:rPr>
          <w:spacing w:val="-43"/>
          <w:lang w:eastAsia="zh-CN"/>
        </w:rPr>
        <w:t>、</w:t>
      </w:r>
      <w:r>
        <w:rPr>
          <w:lang w:eastAsia="zh-CN"/>
        </w:rPr>
        <w:t>《墙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料使用一览表</w:t>
      </w:r>
      <w:r>
        <w:rPr>
          <w:spacing w:val="-21"/>
          <w:lang w:eastAsia="zh-CN"/>
        </w:rPr>
        <w:t>》</w:t>
      </w:r>
      <w:r>
        <w:rPr>
          <w:spacing w:val="-22"/>
          <w:lang w:eastAsia="zh-CN"/>
        </w:rPr>
        <w:t>、</w:t>
      </w:r>
      <w:r>
        <w:rPr>
          <w:lang w:eastAsia="zh-CN"/>
        </w:rPr>
        <w:t>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 xml:space="preserve"> 料购销合同或供货确认单等生产企业盖章的供货证明材料。</w:t>
      </w:r>
    </w:p>
    <w:p w:rsidR="0048596C" w:rsidRDefault="0048596C" w:rsidP="0048596C">
      <w:pPr>
        <w:pStyle w:val="a3"/>
        <w:spacing w:before="69"/>
        <w:ind w:left="74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二、停工项目</w:t>
      </w:r>
    </w:p>
    <w:p w:rsidR="0048596C" w:rsidRDefault="0048596C" w:rsidP="0048596C">
      <w:pPr>
        <w:pStyle w:val="a3"/>
        <w:spacing w:before="226" w:line="357" w:lineRule="auto"/>
        <w:ind w:right="192" w:firstLine="631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lang w:eastAsia="zh-CN"/>
        </w:rPr>
        <w:t>1.</w:t>
      </w:r>
      <w:r>
        <w:rPr>
          <w:spacing w:val="-2"/>
          <w:lang w:eastAsia="zh-CN"/>
        </w:rPr>
        <w:t>未砌筑墙</w:t>
      </w:r>
      <w:proofErr w:type="gramStart"/>
      <w:r>
        <w:rPr>
          <w:spacing w:val="-2"/>
          <w:lang w:eastAsia="zh-CN"/>
        </w:rPr>
        <w:t>体材</w:t>
      </w:r>
      <w:proofErr w:type="gramEnd"/>
      <w:r>
        <w:rPr>
          <w:spacing w:val="-2"/>
          <w:lang w:eastAsia="zh-CN"/>
        </w:rPr>
        <w:t>料的停工项目，还应提供：相关管理部门出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具的停工单等证明材料（复印</w:t>
      </w:r>
      <w:r>
        <w:rPr>
          <w:spacing w:val="2"/>
          <w:lang w:eastAsia="zh-CN"/>
        </w:rPr>
        <w:t>件</w:t>
      </w:r>
      <w:r>
        <w:rPr>
          <w:spacing w:val="-152"/>
          <w:lang w:eastAsia="zh-CN"/>
        </w:rPr>
        <w:t>）</w:t>
      </w:r>
      <w:r>
        <w:rPr>
          <w:lang w:eastAsia="zh-CN"/>
        </w:rPr>
        <w:t>、建设单位关于未砌筑墙</w:t>
      </w:r>
      <w:proofErr w:type="gramStart"/>
      <w:r>
        <w:rPr>
          <w:lang w:eastAsia="zh-CN"/>
        </w:rPr>
        <w:t>体材</w:t>
      </w:r>
      <w:proofErr w:type="gramEnd"/>
    </w:p>
    <w:p w:rsidR="0048596C" w:rsidRDefault="0048596C" w:rsidP="0048596C">
      <w:pPr>
        <w:spacing w:line="357" w:lineRule="auto"/>
        <w:jc w:val="both"/>
        <w:rPr>
          <w:lang w:eastAsia="zh-CN"/>
        </w:rPr>
        <w:sectPr w:rsidR="0048596C">
          <w:pgSz w:w="11910" w:h="16840"/>
          <w:pgMar w:top="1580" w:right="1600" w:bottom="280" w:left="1680" w:header="720" w:footer="720" w:gutter="0"/>
          <w:cols w:space="720"/>
        </w:sectPr>
      </w:pPr>
    </w:p>
    <w:p w:rsidR="0048596C" w:rsidRDefault="0048596C" w:rsidP="0048596C">
      <w:pPr>
        <w:pStyle w:val="a3"/>
        <w:spacing w:before="81"/>
        <w:rPr>
          <w:lang w:eastAsia="zh-CN"/>
        </w:rPr>
      </w:pPr>
      <w:r>
        <w:rPr>
          <w:lang w:eastAsia="zh-CN"/>
        </w:rPr>
        <w:lastRenderedPageBreak/>
        <w:t>料的情况说明。</w:t>
      </w:r>
    </w:p>
    <w:p w:rsidR="0048596C" w:rsidRDefault="0048596C" w:rsidP="0048596C">
      <w:pPr>
        <w:spacing w:before="11"/>
        <w:rPr>
          <w:rFonts w:ascii="宋体" w:eastAsia="宋体" w:hAnsi="宋体" w:cs="宋体"/>
          <w:sz w:val="38"/>
          <w:szCs w:val="38"/>
          <w:lang w:eastAsia="zh-CN"/>
        </w:rPr>
      </w:pPr>
      <w:r>
        <w:rPr>
          <w:lang w:eastAsia="zh-CN"/>
        </w:rPr>
        <w:br w:type="column"/>
      </w:r>
    </w:p>
    <w:p w:rsidR="0048596C" w:rsidRDefault="0048596C" w:rsidP="0048596C">
      <w:pPr>
        <w:ind w:left="118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pacing w:val="6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—</w:t>
      </w:r>
    </w:p>
    <w:p w:rsidR="0048596C" w:rsidRDefault="0048596C" w:rsidP="0048596C">
      <w:pPr>
        <w:rPr>
          <w:rFonts w:ascii="宋体" w:eastAsia="宋体" w:hAnsi="宋体" w:cs="宋体"/>
          <w:sz w:val="28"/>
          <w:szCs w:val="28"/>
          <w:lang w:eastAsia="zh-CN"/>
        </w:rPr>
        <w:sectPr w:rsidR="0048596C">
          <w:type w:val="continuous"/>
          <w:pgSz w:w="11910" w:h="16840"/>
          <w:pgMar w:top="1580" w:right="1600" w:bottom="280" w:left="1680" w:header="720" w:footer="720" w:gutter="0"/>
          <w:cols w:num="2" w:space="720" w:equalWidth="0">
            <w:col w:w="2219" w:space="4738"/>
            <w:col w:w="1673"/>
          </w:cols>
        </w:sectPr>
      </w:pPr>
    </w:p>
    <w:p w:rsidR="0048596C" w:rsidRDefault="0048596C" w:rsidP="0048596C">
      <w:pPr>
        <w:pStyle w:val="a3"/>
        <w:spacing w:line="372" w:lineRule="auto"/>
        <w:ind w:right="111" w:firstLine="631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lang w:eastAsia="zh-CN"/>
        </w:rPr>
        <w:lastRenderedPageBreak/>
        <w:t>2.</w:t>
      </w:r>
      <w:r>
        <w:rPr>
          <w:spacing w:val="-2"/>
          <w:lang w:eastAsia="zh-CN"/>
        </w:rPr>
        <w:t>已</w:t>
      </w:r>
      <w:proofErr w:type="gramStart"/>
      <w:r>
        <w:rPr>
          <w:spacing w:val="-2"/>
          <w:lang w:eastAsia="zh-CN"/>
        </w:rPr>
        <w:t>砌筑新型</w:t>
      </w:r>
      <w:proofErr w:type="gramEnd"/>
      <w:r>
        <w:rPr>
          <w:spacing w:val="-2"/>
          <w:lang w:eastAsia="zh-CN"/>
        </w:rPr>
        <w:t>墙</w:t>
      </w:r>
      <w:proofErr w:type="gramStart"/>
      <w:r>
        <w:rPr>
          <w:spacing w:val="-2"/>
          <w:lang w:eastAsia="zh-CN"/>
        </w:rPr>
        <w:t>体材</w:t>
      </w:r>
      <w:proofErr w:type="gramEnd"/>
      <w:r>
        <w:rPr>
          <w:spacing w:val="-2"/>
          <w:lang w:eastAsia="zh-CN"/>
        </w:rPr>
        <w:t>料的停工项目，还应提供：相关管理部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门出具的停工单等证明材料（复印件</w:t>
      </w:r>
      <w:r>
        <w:rPr>
          <w:spacing w:val="-149"/>
          <w:lang w:eastAsia="zh-CN"/>
        </w:rPr>
        <w:t>）</w:t>
      </w:r>
      <w:r>
        <w:rPr>
          <w:lang w:eastAsia="zh-CN"/>
        </w:rPr>
        <w:t>、上海市建设工程墙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 xml:space="preserve"> 料使用情况承诺书</w:t>
      </w:r>
      <w:r>
        <w:rPr>
          <w:spacing w:val="-44"/>
          <w:lang w:eastAsia="zh-CN"/>
        </w:rPr>
        <w:t>、</w:t>
      </w:r>
      <w:r>
        <w:rPr>
          <w:lang w:eastAsia="zh-CN"/>
        </w:rPr>
        <w:t>《墙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料使用一览表</w:t>
      </w:r>
      <w:r>
        <w:rPr>
          <w:spacing w:val="-22"/>
          <w:lang w:eastAsia="zh-CN"/>
        </w:rPr>
        <w:t>》、</w:t>
      </w:r>
      <w:r>
        <w:rPr>
          <w:lang w:eastAsia="zh-CN"/>
        </w:rPr>
        <w:t>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料购销合 同或供货确认单等生产企业盖章的供货证明材料。</w:t>
      </w:r>
    </w:p>
    <w:p w:rsidR="0048596C" w:rsidRDefault="0048596C" w:rsidP="0048596C">
      <w:pPr>
        <w:pStyle w:val="a3"/>
        <w:spacing w:before="61"/>
        <w:ind w:left="715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三、已撤销的项目</w:t>
      </w:r>
    </w:p>
    <w:p w:rsidR="0048596C" w:rsidRDefault="0048596C" w:rsidP="0048596C">
      <w:pPr>
        <w:pStyle w:val="a3"/>
        <w:spacing w:before="229" w:line="378" w:lineRule="auto"/>
        <w:ind w:right="112" w:firstLine="640"/>
        <w:jc w:val="both"/>
        <w:rPr>
          <w:lang w:eastAsia="zh-CN"/>
        </w:rPr>
      </w:pPr>
      <w:r>
        <w:rPr>
          <w:lang w:eastAsia="zh-CN"/>
        </w:rPr>
        <w:t>已撤销的项目还应提供</w:t>
      </w:r>
      <w:r>
        <w:rPr>
          <w:spacing w:val="-128"/>
          <w:lang w:eastAsia="zh-CN"/>
        </w:rPr>
        <w:t>：</w:t>
      </w:r>
      <w:r>
        <w:rPr>
          <w:lang w:eastAsia="zh-CN"/>
        </w:rPr>
        <w:t>相关管理部门出具的规划许可证或 施工许可证变更等证明材料（复印件</w:t>
      </w:r>
      <w:r>
        <w:rPr>
          <w:spacing w:val="-149"/>
          <w:lang w:eastAsia="zh-CN"/>
        </w:rPr>
        <w:t>）</w:t>
      </w:r>
      <w:r>
        <w:rPr>
          <w:lang w:eastAsia="zh-CN"/>
        </w:rPr>
        <w:t>、建设单位关于项目撤销 的情况说明。</w:t>
      </w:r>
    </w:p>
    <w:p w:rsidR="0048596C" w:rsidRDefault="0048596C" w:rsidP="0048596C">
      <w:pPr>
        <w:pStyle w:val="a3"/>
        <w:spacing w:before="55"/>
        <w:ind w:left="715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四、竣工项目</w:t>
      </w:r>
    </w:p>
    <w:p w:rsidR="0048596C" w:rsidRDefault="0048596C" w:rsidP="0048596C">
      <w:pPr>
        <w:pStyle w:val="a3"/>
        <w:spacing w:before="226" w:line="379" w:lineRule="auto"/>
        <w:ind w:right="112" w:firstLine="643"/>
        <w:jc w:val="both"/>
        <w:rPr>
          <w:lang w:eastAsia="zh-CN"/>
        </w:rPr>
      </w:pPr>
      <w:r>
        <w:rPr>
          <w:lang w:eastAsia="zh-CN"/>
        </w:rPr>
        <w:t>已竣工项目还应提供</w:t>
      </w:r>
      <w:r>
        <w:rPr>
          <w:spacing w:val="-132"/>
          <w:lang w:eastAsia="zh-CN"/>
        </w:rPr>
        <w:t>：</w:t>
      </w:r>
      <w:r>
        <w:rPr>
          <w:lang w:eastAsia="zh-CN"/>
        </w:rPr>
        <w:t>上海市建设工程墙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料使用情况承 诺书；建筑工程施工许可证（复印件</w:t>
      </w:r>
      <w:r>
        <w:rPr>
          <w:spacing w:val="-149"/>
          <w:lang w:eastAsia="zh-CN"/>
        </w:rPr>
        <w:t>）</w:t>
      </w:r>
      <w:r>
        <w:rPr>
          <w:lang w:eastAsia="zh-CN"/>
        </w:rPr>
        <w:t>；新型墙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料生产企业 证明</w:t>
      </w:r>
      <w:r>
        <w:rPr>
          <w:spacing w:val="-89"/>
          <w:lang w:eastAsia="zh-CN"/>
        </w:rPr>
        <w:t>，</w:t>
      </w:r>
      <w:r>
        <w:rPr>
          <w:lang w:eastAsia="zh-CN"/>
        </w:rPr>
        <w:t>包括供货期内有效的新型墙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料认定证书或上海市建设 工程材料备案证</w:t>
      </w:r>
      <w:r>
        <w:rPr>
          <w:spacing w:val="-44"/>
          <w:lang w:eastAsia="zh-CN"/>
        </w:rPr>
        <w:t>；</w:t>
      </w:r>
      <w:r>
        <w:rPr>
          <w:lang w:eastAsia="zh-CN"/>
        </w:rPr>
        <w:t>新型墙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料使用量证明</w:t>
      </w:r>
      <w:r>
        <w:rPr>
          <w:spacing w:val="-44"/>
          <w:lang w:eastAsia="zh-CN"/>
        </w:rPr>
        <w:t>，</w:t>
      </w:r>
      <w:r>
        <w:rPr>
          <w:lang w:eastAsia="zh-CN"/>
        </w:rPr>
        <w:t xml:space="preserve">包括上海市新型墙 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料生产单位供货确认</w:t>
      </w:r>
      <w:r>
        <w:rPr>
          <w:spacing w:val="-29"/>
          <w:lang w:eastAsia="zh-CN"/>
        </w:rPr>
        <w:t>单</w:t>
      </w:r>
      <w:r>
        <w:rPr>
          <w:lang w:eastAsia="zh-CN"/>
        </w:rPr>
        <w:t>（第二联</w:t>
      </w:r>
      <w:r>
        <w:rPr>
          <w:spacing w:val="-29"/>
          <w:lang w:eastAsia="zh-CN"/>
        </w:rPr>
        <w:t>：</w:t>
      </w:r>
      <w:r>
        <w:rPr>
          <w:lang w:eastAsia="zh-CN"/>
        </w:rPr>
        <w:t>专项基金清算联</w:t>
      </w:r>
      <w:r>
        <w:rPr>
          <w:spacing w:val="-29"/>
          <w:lang w:eastAsia="zh-CN"/>
        </w:rPr>
        <w:t>）</w:t>
      </w:r>
      <w:r>
        <w:rPr>
          <w:lang w:eastAsia="zh-CN"/>
        </w:rPr>
        <w:t>或购买 新型墙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料的发票复印</w:t>
      </w:r>
      <w:r>
        <w:rPr>
          <w:spacing w:val="-89"/>
          <w:lang w:eastAsia="zh-CN"/>
        </w:rPr>
        <w:t>件</w:t>
      </w:r>
      <w:r>
        <w:rPr>
          <w:lang w:eastAsia="zh-CN"/>
        </w:rPr>
        <w:t>（如发票开具的付款单位名称不是施 工总包单位，还需提供已备案的分包合</w:t>
      </w:r>
      <w:r>
        <w:rPr>
          <w:spacing w:val="2"/>
          <w:lang w:eastAsia="zh-CN"/>
        </w:rPr>
        <w:t>同</w:t>
      </w:r>
      <w:r>
        <w:rPr>
          <w:spacing w:val="-152"/>
          <w:lang w:eastAsia="zh-CN"/>
        </w:rPr>
        <w:t>）</w:t>
      </w:r>
      <w:r>
        <w:rPr>
          <w:lang w:eastAsia="zh-CN"/>
        </w:rPr>
        <w:t xml:space="preserve">，发票内容应注明墙 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料类别及数量</w:t>
      </w:r>
      <w:r>
        <w:rPr>
          <w:spacing w:val="-44"/>
          <w:lang w:eastAsia="zh-CN"/>
        </w:rPr>
        <w:t>；</w:t>
      </w:r>
      <w:r>
        <w:rPr>
          <w:lang w:eastAsia="zh-CN"/>
        </w:rPr>
        <w:t>施工图有关墙体部分的说明</w:t>
      </w:r>
      <w:r>
        <w:rPr>
          <w:spacing w:val="-44"/>
          <w:lang w:eastAsia="zh-CN"/>
        </w:rPr>
        <w:t>，</w:t>
      </w:r>
      <w:r>
        <w:rPr>
          <w:lang w:eastAsia="zh-CN"/>
        </w:rPr>
        <w:t>如有变更的还 需提供相关变更材料；墙体部分结算书或审价报告。</w:t>
      </w:r>
    </w:p>
    <w:p w:rsidR="0048596C" w:rsidRDefault="0048596C" w:rsidP="0048596C">
      <w:pPr>
        <w:rPr>
          <w:rFonts w:ascii="宋体" w:eastAsia="宋体" w:hAnsi="宋体" w:cs="宋体"/>
          <w:sz w:val="30"/>
          <w:szCs w:val="30"/>
          <w:lang w:eastAsia="zh-CN"/>
        </w:rPr>
      </w:pPr>
    </w:p>
    <w:p w:rsidR="0048596C" w:rsidRDefault="0048596C" w:rsidP="0048596C">
      <w:pPr>
        <w:rPr>
          <w:rFonts w:ascii="宋体" w:eastAsia="宋体" w:hAnsi="宋体" w:cs="宋体"/>
          <w:sz w:val="30"/>
          <w:szCs w:val="30"/>
          <w:lang w:eastAsia="zh-CN"/>
        </w:rPr>
      </w:pPr>
    </w:p>
    <w:p w:rsidR="0048596C" w:rsidRDefault="0048596C" w:rsidP="0048596C">
      <w:pPr>
        <w:rPr>
          <w:rFonts w:ascii="宋体" w:eastAsia="宋体" w:hAnsi="宋体" w:cs="宋体"/>
          <w:sz w:val="30"/>
          <w:szCs w:val="30"/>
          <w:lang w:eastAsia="zh-CN"/>
        </w:rPr>
      </w:pPr>
    </w:p>
    <w:p w:rsidR="0048596C" w:rsidRDefault="0048596C" w:rsidP="0048596C">
      <w:pPr>
        <w:rPr>
          <w:rFonts w:ascii="宋体" w:eastAsia="宋体" w:hAnsi="宋体" w:cs="宋体"/>
          <w:sz w:val="30"/>
          <w:szCs w:val="30"/>
          <w:lang w:eastAsia="zh-CN"/>
        </w:rPr>
      </w:pPr>
    </w:p>
    <w:p w:rsidR="0048596C" w:rsidRDefault="0048596C" w:rsidP="0048596C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425672" w:rsidRDefault="00425672">
      <w:pPr>
        <w:rPr>
          <w:lang w:eastAsia="zh-CN"/>
        </w:rPr>
      </w:pP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96C"/>
    <w:rsid w:val="0026499D"/>
    <w:rsid w:val="00425672"/>
    <w:rsid w:val="0048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96C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596C"/>
    <w:pPr>
      <w:ind w:left="118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48596C"/>
    <w:rPr>
      <w:rFonts w:ascii="宋体" w:eastAsia="宋体" w:hAnsi="宋体"/>
      <w:kern w:val="0"/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48596C"/>
    <w:pPr>
      <w:ind w:left="974"/>
      <w:outlineLvl w:val="2"/>
    </w:pPr>
    <w:rPr>
      <w:rFonts w:ascii="华文中宋" w:eastAsia="华文中宋" w:hAnsi="华文中宋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登记</dc:creator>
  <cp:lastModifiedBy>登记</cp:lastModifiedBy>
  <cp:revision>1</cp:revision>
  <dcterms:created xsi:type="dcterms:W3CDTF">2020-07-08T03:28:00Z</dcterms:created>
  <dcterms:modified xsi:type="dcterms:W3CDTF">2020-07-08T03:28:00Z</dcterms:modified>
</cp:coreProperties>
</file>