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DF" w:rsidRPr="004D49DD" w:rsidRDefault="005501DF" w:rsidP="00283268">
      <w:pPr>
        <w:widowControl/>
        <w:spacing w:line="360" w:lineRule="auto"/>
        <w:ind w:firstLineChars="20" w:firstLine="48"/>
        <w:jc w:val="center"/>
        <w:rPr>
          <w:b/>
          <w:sz w:val="24"/>
          <w:szCs w:val="24"/>
        </w:rPr>
      </w:pPr>
    </w:p>
    <w:p w:rsidR="00283268" w:rsidRPr="004D49DD" w:rsidRDefault="00283268" w:rsidP="00283268">
      <w:pPr>
        <w:widowControl/>
        <w:spacing w:line="360" w:lineRule="auto"/>
        <w:ind w:firstLineChars="20" w:firstLine="48"/>
        <w:jc w:val="center"/>
        <w:rPr>
          <w:b/>
          <w:sz w:val="24"/>
          <w:szCs w:val="24"/>
        </w:rPr>
      </w:pPr>
      <w:r w:rsidRPr="004D49DD">
        <w:rPr>
          <w:rFonts w:hint="eastAsia"/>
          <w:b/>
          <w:sz w:val="24"/>
          <w:szCs w:val="24"/>
        </w:rPr>
        <w:t>上海建筑施工行业第</w:t>
      </w:r>
      <w:r w:rsidR="00B714BD" w:rsidRPr="004D49DD">
        <w:rPr>
          <w:rFonts w:hint="eastAsia"/>
          <w:b/>
          <w:sz w:val="24"/>
          <w:szCs w:val="24"/>
        </w:rPr>
        <w:t>十</w:t>
      </w:r>
      <w:r w:rsidR="009A580A">
        <w:rPr>
          <w:rFonts w:hint="eastAsia"/>
          <w:b/>
          <w:sz w:val="24"/>
          <w:szCs w:val="24"/>
        </w:rPr>
        <w:t>一</w:t>
      </w:r>
      <w:r w:rsidRPr="004D49DD">
        <w:rPr>
          <w:rFonts w:hint="eastAsia"/>
          <w:b/>
          <w:sz w:val="24"/>
          <w:szCs w:val="24"/>
        </w:rPr>
        <w:t>届</w:t>
      </w:r>
      <w:r w:rsidRPr="004D49DD">
        <w:rPr>
          <w:rFonts w:hint="eastAsia"/>
          <w:b/>
          <w:sz w:val="24"/>
          <w:szCs w:val="24"/>
        </w:rPr>
        <w:t>BIM</w:t>
      </w:r>
      <w:r w:rsidRPr="004D49DD">
        <w:rPr>
          <w:rFonts w:hint="eastAsia"/>
          <w:b/>
          <w:sz w:val="24"/>
          <w:szCs w:val="24"/>
        </w:rPr>
        <w:t>技术应用大赛结果</w:t>
      </w:r>
    </w:p>
    <w:p w:rsidR="00283268" w:rsidRPr="004D49DD" w:rsidRDefault="00283268" w:rsidP="00283268">
      <w:pPr>
        <w:widowControl/>
        <w:spacing w:line="360" w:lineRule="auto"/>
        <w:ind w:firstLineChars="20" w:firstLine="48"/>
        <w:jc w:val="center"/>
        <w:rPr>
          <w:sz w:val="24"/>
          <w:szCs w:val="24"/>
        </w:rPr>
      </w:pPr>
      <w:r w:rsidRPr="004D49DD">
        <w:rPr>
          <w:rFonts w:hint="eastAsia"/>
          <w:sz w:val="24"/>
          <w:szCs w:val="24"/>
        </w:rPr>
        <w:t>（排名不分先后）</w:t>
      </w:r>
    </w:p>
    <w:p w:rsidR="00283268" w:rsidRPr="004D49DD" w:rsidRDefault="00283268" w:rsidP="00283268"/>
    <w:tbl>
      <w:tblPr>
        <w:tblW w:w="8586" w:type="dxa"/>
        <w:tblInd w:w="108" w:type="dxa"/>
        <w:tblLook w:val="04A0"/>
      </w:tblPr>
      <w:tblGrid>
        <w:gridCol w:w="709"/>
        <w:gridCol w:w="3969"/>
        <w:gridCol w:w="3686"/>
        <w:gridCol w:w="222"/>
      </w:tblGrid>
      <w:tr w:rsidR="00843C93" w:rsidRPr="00843C93" w:rsidTr="00843C93">
        <w:trPr>
          <w:trHeight w:val="525"/>
        </w:trPr>
        <w:tc>
          <w:tcPr>
            <w:tcW w:w="8586" w:type="dxa"/>
            <w:gridSpan w:val="4"/>
            <w:tcBorders>
              <w:top w:val="nil"/>
              <w:left w:val="nil"/>
              <w:bottom w:val="nil"/>
              <w:right w:val="nil"/>
            </w:tcBorders>
            <w:shd w:val="clear" w:color="auto" w:fill="auto"/>
            <w:noWrap/>
            <w:vAlign w:val="center"/>
            <w:hideMark/>
          </w:tcPr>
          <w:p w:rsidR="00843C93" w:rsidRPr="00843C93" w:rsidRDefault="00843C93" w:rsidP="00843C93">
            <w:pPr>
              <w:widowControl/>
              <w:jc w:val="center"/>
              <w:rPr>
                <w:rFonts w:ascii="宋体" w:eastAsia="宋体" w:hAnsi="宋体" w:cs="宋体"/>
                <w:b/>
                <w:bCs/>
                <w:color w:val="000000"/>
                <w:kern w:val="0"/>
                <w:sz w:val="24"/>
                <w:szCs w:val="24"/>
              </w:rPr>
            </w:pPr>
            <w:r w:rsidRPr="00843C93">
              <w:rPr>
                <w:rFonts w:ascii="宋体" w:eastAsia="宋体" w:hAnsi="宋体" w:cs="宋体" w:hint="eastAsia"/>
                <w:b/>
                <w:bCs/>
                <w:color w:val="000000"/>
                <w:kern w:val="0"/>
                <w:sz w:val="24"/>
                <w:szCs w:val="24"/>
              </w:rPr>
              <w:t>BIM技术单项应用类</w:t>
            </w:r>
          </w:p>
        </w:tc>
      </w:tr>
      <w:tr w:rsidR="00843C93" w:rsidRPr="00843C93" w:rsidTr="00843C93">
        <w:trPr>
          <w:trHeight w:val="525"/>
        </w:trPr>
        <w:tc>
          <w:tcPr>
            <w:tcW w:w="709" w:type="dxa"/>
            <w:tcBorders>
              <w:top w:val="nil"/>
              <w:left w:val="nil"/>
              <w:bottom w:val="single" w:sz="4" w:space="0" w:color="auto"/>
              <w:right w:val="nil"/>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 xml:space="preserve">　</w:t>
            </w:r>
          </w:p>
        </w:tc>
        <w:tc>
          <w:tcPr>
            <w:tcW w:w="3969" w:type="dxa"/>
            <w:tcBorders>
              <w:top w:val="nil"/>
              <w:left w:val="nil"/>
              <w:bottom w:val="single" w:sz="4" w:space="0" w:color="auto"/>
              <w:right w:val="nil"/>
            </w:tcBorders>
            <w:shd w:val="clear" w:color="auto" w:fill="auto"/>
            <w:vAlign w:val="center"/>
            <w:hideMark/>
          </w:tcPr>
          <w:p w:rsidR="00843C93" w:rsidRPr="00843C93" w:rsidRDefault="00843C93" w:rsidP="00843C93">
            <w:pPr>
              <w:widowControl/>
              <w:jc w:val="left"/>
              <w:rPr>
                <w:rFonts w:ascii="宋体" w:eastAsia="宋体" w:hAnsi="宋体" w:cs="宋体"/>
                <w:b/>
                <w:bCs/>
                <w:kern w:val="0"/>
                <w:sz w:val="24"/>
                <w:szCs w:val="24"/>
              </w:rPr>
            </w:pPr>
            <w:r w:rsidRPr="00843C93">
              <w:rPr>
                <w:rFonts w:ascii="宋体" w:eastAsia="宋体" w:hAnsi="宋体" w:cs="宋体" w:hint="eastAsia"/>
                <w:b/>
                <w:bCs/>
                <w:kern w:val="0"/>
                <w:sz w:val="24"/>
                <w:szCs w:val="24"/>
              </w:rPr>
              <w:t>一等奖</w:t>
            </w:r>
          </w:p>
        </w:tc>
        <w:tc>
          <w:tcPr>
            <w:tcW w:w="3686" w:type="dxa"/>
            <w:tcBorders>
              <w:top w:val="nil"/>
              <w:left w:val="nil"/>
              <w:bottom w:val="single" w:sz="4" w:space="0" w:color="auto"/>
              <w:right w:val="nil"/>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 xml:space="preserve">　</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7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序</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参赛项目名称</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申报单位名称</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BIM+装配式助力古蜀之眼绽放</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2</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成都科学馆项目装饰EPC施工全过程数智化建造技术创新与综合应用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上海市建筑装饰工程集团有限公司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3</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建滔总部大厦钢结构工程的BIM应用与智能制造</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上海宝冶集团有限公司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4</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前海珑湾国际人才公寓项目施工阶段BIM综合应用*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5</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上海交通大学医学院浦东校区工程（标段二）项目土建施工阶段BIM技术应用*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上海建工集团股份有限公司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6</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世博文化公园双子山项目BIM施工技术方案正向应用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上海建工一建集团有限公司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7</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新疆和田稀有金属资源综合冶炼项目项目机电安装工程+BIM落地应用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五冶集团上海有限公司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8</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智慧建造技术在深圳招商银行全球总部大厦装修工程创效应用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上海市建筑装饰工程集团有限公司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nil"/>
              <w:bottom w:val="single" w:sz="4" w:space="0" w:color="auto"/>
              <w:right w:val="nil"/>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 xml:space="preserve">　</w:t>
            </w:r>
          </w:p>
        </w:tc>
        <w:tc>
          <w:tcPr>
            <w:tcW w:w="3969" w:type="dxa"/>
            <w:tcBorders>
              <w:top w:val="nil"/>
              <w:left w:val="nil"/>
              <w:bottom w:val="single" w:sz="4" w:space="0" w:color="auto"/>
              <w:right w:val="nil"/>
            </w:tcBorders>
            <w:shd w:val="clear" w:color="auto" w:fill="auto"/>
            <w:vAlign w:val="center"/>
            <w:hideMark/>
          </w:tcPr>
          <w:p w:rsidR="00843C93" w:rsidRPr="00843C93" w:rsidRDefault="00843C93" w:rsidP="00843C93">
            <w:pPr>
              <w:widowControl/>
              <w:jc w:val="left"/>
              <w:rPr>
                <w:rFonts w:ascii="宋体" w:eastAsia="宋体" w:hAnsi="宋体" w:cs="宋体"/>
                <w:b/>
                <w:bCs/>
                <w:kern w:val="0"/>
                <w:sz w:val="24"/>
                <w:szCs w:val="24"/>
              </w:rPr>
            </w:pPr>
            <w:r w:rsidRPr="00843C93">
              <w:rPr>
                <w:rFonts w:ascii="宋体" w:eastAsia="宋体" w:hAnsi="宋体" w:cs="宋体" w:hint="eastAsia"/>
                <w:b/>
                <w:bCs/>
                <w:kern w:val="0"/>
                <w:sz w:val="24"/>
                <w:szCs w:val="24"/>
              </w:rPr>
              <w:t>二等奖</w:t>
            </w:r>
          </w:p>
        </w:tc>
        <w:tc>
          <w:tcPr>
            <w:tcW w:w="3686" w:type="dxa"/>
            <w:tcBorders>
              <w:top w:val="nil"/>
              <w:left w:val="nil"/>
              <w:bottom w:val="single" w:sz="4" w:space="0" w:color="auto"/>
              <w:right w:val="nil"/>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 xml:space="preserve">　</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“大鹏展翅，蚌埠腾飞”——BIM技术在蚌埠机场航站楼幕墙装饰工程中的应用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2</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“瘦皱露透、简灵隐达”——BIM技术在无锡国际会议中心幕墙装饰工程中的应用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3</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BIM技术在喜德县玛果梁子 130MW风电安装项目的创新应用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五冶集团上海有限公司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4</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BIM驱动世博B06地块项目施工创新</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上海建工四建集团有限公司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5</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BIM助力新能源洁净厂房安装--兴文县经开区产业承接园项目机电安装数字技术应用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五冶集团上海有限公司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6</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苍昭高速项目在复杂山岭地区的BIM综合应用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7</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鹭岛国际博览中心-装饰工程BIM智慧建造应用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上海宝冶建筑装饰有限公司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8</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绵竹绿色生物科技城项目机电安装BIM综合</w:t>
            </w:r>
            <w:r w:rsidRPr="00843C93">
              <w:rPr>
                <w:rFonts w:ascii="宋体" w:eastAsia="宋体" w:hAnsi="宋体" w:cs="宋体" w:hint="eastAsia"/>
                <w:kern w:val="0"/>
                <w:sz w:val="20"/>
                <w:szCs w:val="20"/>
              </w:rPr>
              <w:lastRenderedPageBreak/>
              <w:t>深化与施工管理应用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lastRenderedPageBreak/>
              <w:t>五冶集团上海有限公司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lastRenderedPageBreak/>
              <w:t>9</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数研产业一号园项目钢结构工程BIM+数字智能建造应用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五冶集团上海有限公司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10</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数智融合助力华为云和林格尔数据中心钢结构工程BIM技术应用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上海宝冶集团有限公司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11</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无锡国际会议中心装饰工程数字化建造技术应用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上海市建筑装饰工程集团有限公司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12</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智能建造助力大明路东侧社区居住中心项目数字化精益建造</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nil"/>
              <w:bottom w:val="single" w:sz="4" w:space="0" w:color="auto"/>
              <w:right w:val="nil"/>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 xml:space="preserve">　</w:t>
            </w:r>
          </w:p>
        </w:tc>
        <w:tc>
          <w:tcPr>
            <w:tcW w:w="3969" w:type="dxa"/>
            <w:tcBorders>
              <w:top w:val="nil"/>
              <w:left w:val="nil"/>
              <w:bottom w:val="single" w:sz="4" w:space="0" w:color="auto"/>
              <w:right w:val="nil"/>
            </w:tcBorders>
            <w:shd w:val="clear" w:color="auto" w:fill="auto"/>
            <w:vAlign w:val="center"/>
            <w:hideMark/>
          </w:tcPr>
          <w:p w:rsidR="00843C93" w:rsidRPr="00843C93" w:rsidRDefault="00843C93" w:rsidP="00843C93">
            <w:pPr>
              <w:widowControl/>
              <w:jc w:val="left"/>
              <w:rPr>
                <w:rFonts w:ascii="宋体" w:eastAsia="宋体" w:hAnsi="宋体" w:cs="宋体"/>
                <w:b/>
                <w:bCs/>
                <w:kern w:val="0"/>
                <w:sz w:val="24"/>
                <w:szCs w:val="24"/>
              </w:rPr>
            </w:pPr>
            <w:r w:rsidRPr="00843C93">
              <w:rPr>
                <w:rFonts w:ascii="宋体" w:eastAsia="宋体" w:hAnsi="宋体" w:cs="宋体" w:hint="eastAsia"/>
                <w:b/>
                <w:bCs/>
                <w:kern w:val="0"/>
                <w:sz w:val="24"/>
                <w:szCs w:val="24"/>
              </w:rPr>
              <w:t>三等奖</w:t>
            </w:r>
          </w:p>
        </w:tc>
        <w:tc>
          <w:tcPr>
            <w:tcW w:w="3686" w:type="dxa"/>
            <w:tcBorders>
              <w:top w:val="nil"/>
              <w:left w:val="nil"/>
              <w:bottom w:val="single" w:sz="4" w:space="0" w:color="auto"/>
              <w:right w:val="nil"/>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 xml:space="preserve">　</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“BIM+酒污联盟+低碳发展“古蔺永乐酱酒污水处理项目机电安装工程</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五冶集团上海有限公司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2</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BIM技术助力山东第一医科大学第二附属医院综合医技楼项目安装工程精细化管理</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3</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BIM技术助力西安咸阳国际机场三期扩建工程T5航站楼项目机电工程高效建造</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4</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BIM引领，铸就品质人居——成都市三河保障性租赁住房项目机电安装数字技术应用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五冶集团上海有限公司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5</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备战七运，全民健身——合川体育中心体育馆钢结构项目BIM 应用实践</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中建八局新型建造工程有限公司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6</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顶尖科学家论坛装饰工程数字化建造技术应用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上海市建筑装饰工程集团有限公司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7</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阜阳市第三人民医院公共卫生综合服务项目施工</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8</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呼和浩特新机场项目施工阶段机电工程BIM全方位应用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9</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华兴新城项目数字化施工监测模拟应用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上海建工一建集团有限公司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10</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泾河新城秦创原医疗健康科技产业园一期总承包项目EPC+BIM机电安装工程高品质建设</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11</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丽水国际会展中心装饰装修项目</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中国八局总承包建设有限公司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12</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民用航空飞行学院天府校区建设工程B2体育馆幕墙项目</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13</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青羊航空智能制造产业园项目机电BIM深化落地应用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五冶集团上海有限公司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14</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氢谷产业园项目悬挑大跨度桁架钢结构施工BIM应用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中建八局新型建造工程有限公司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15</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曲江新区医院施工阶段机电高效协同与数字化建造</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16</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三星堆古蜀文化遗址博物馆项目 内装施工BIM综合应用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lastRenderedPageBreak/>
              <w:t>17</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上海轨道交通市域线机场联络线工程BIM技术应用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中铁十四局集团有限公司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18</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上海市浦东新区民乐大型居住社区F04-01项目</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中建八局第四建设有限公司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19</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深圳鹏城实验室石壁龙园区一期建设工程建设装饰装修工程</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中建八局装饰工程有限公司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20</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通州区运河核心区Ⅷ-13地块项目钢结构工程基于BIM的5G智能制造</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上海宝冶集团有限公司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21</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西宁曹家堡机场三期扩建项目GTC中心施工阶段机电安装工程BIM智慧建造</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22</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杨树浦路670号优秀历史建筑装修（修缮）工程数字化建造技术应用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上海市建筑装饰工程集团有限公司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23</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郑州至洛阳高速公路主体工程施工ZLGSTJ-1标段</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24</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中国航海博物馆帆体铝板幕墙整体改造提升工程</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上海市机械施工集团有限公司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8586" w:type="dxa"/>
            <w:gridSpan w:val="4"/>
            <w:tcBorders>
              <w:top w:val="nil"/>
              <w:left w:val="nil"/>
              <w:bottom w:val="nil"/>
            </w:tcBorders>
            <w:shd w:val="clear" w:color="auto" w:fill="auto"/>
            <w:noWrap/>
            <w:vAlign w:val="center"/>
            <w:hideMark/>
          </w:tcPr>
          <w:p w:rsidR="00843C93" w:rsidRDefault="00843C93" w:rsidP="00843C93">
            <w:pPr>
              <w:widowControl/>
              <w:jc w:val="center"/>
              <w:rPr>
                <w:rFonts w:ascii="宋体" w:eastAsia="宋体" w:hAnsi="宋体" w:cs="宋体"/>
                <w:b/>
                <w:bCs/>
                <w:color w:val="000000"/>
                <w:kern w:val="0"/>
                <w:sz w:val="24"/>
                <w:szCs w:val="24"/>
              </w:rPr>
            </w:pPr>
          </w:p>
          <w:p w:rsidR="00843C93" w:rsidRDefault="00843C93" w:rsidP="00843C93">
            <w:pPr>
              <w:widowControl/>
              <w:jc w:val="center"/>
              <w:rPr>
                <w:rFonts w:ascii="宋体" w:eastAsia="宋体" w:hAnsi="宋体" w:cs="宋体"/>
                <w:b/>
                <w:bCs/>
                <w:color w:val="000000"/>
                <w:kern w:val="0"/>
                <w:sz w:val="24"/>
                <w:szCs w:val="24"/>
              </w:rPr>
            </w:pPr>
          </w:p>
          <w:p w:rsidR="00843C93" w:rsidRPr="00843C93" w:rsidRDefault="00843C93" w:rsidP="00843C93">
            <w:pPr>
              <w:widowControl/>
              <w:jc w:val="center"/>
              <w:rPr>
                <w:rFonts w:ascii="宋体" w:eastAsia="宋体" w:hAnsi="宋体" w:cs="宋体"/>
                <w:b/>
                <w:bCs/>
                <w:color w:val="000000"/>
                <w:kern w:val="0"/>
                <w:sz w:val="24"/>
                <w:szCs w:val="24"/>
              </w:rPr>
            </w:pPr>
            <w:r w:rsidRPr="00843C93">
              <w:rPr>
                <w:rFonts w:ascii="宋体" w:eastAsia="宋体" w:hAnsi="宋体" w:cs="宋体" w:hint="eastAsia"/>
                <w:b/>
                <w:bCs/>
                <w:color w:val="000000"/>
                <w:kern w:val="0"/>
                <w:sz w:val="24"/>
                <w:szCs w:val="24"/>
              </w:rPr>
              <w:t>BIM技术综合应用类</w:t>
            </w:r>
          </w:p>
          <w:p w:rsidR="00843C93" w:rsidRPr="00843C93" w:rsidRDefault="00843C93" w:rsidP="00843C93">
            <w:pPr>
              <w:widowControl/>
              <w:jc w:val="left"/>
              <w:rPr>
                <w:rFonts w:ascii="宋体" w:eastAsia="宋体" w:hAnsi="宋体" w:cs="宋体"/>
                <w:b/>
                <w:bCs/>
                <w:kern w:val="0"/>
                <w:sz w:val="24"/>
                <w:szCs w:val="24"/>
              </w:rPr>
            </w:pPr>
            <w:r w:rsidRPr="00843C93">
              <w:rPr>
                <w:rFonts w:ascii="宋体" w:eastAsia="宋体" w:hAnsi="宋体" w:cs="宋体" w:hint="eastAsia"/>
                <w:b/>
                <w:bCs/>
                <w:kern w:val="0"/>
                <w:sz w:val="24"/>
                <w:szCs w:val="24"/>
              </w:rPr>
              <w:t xml:space="preserve">　</w:t>
            </w:r>
          </w:p>
        </w:tc>
      </w:tr>
      <w:tr w:rsidR="00843C93" w:rsidRPr="00843C93" w:rsidTr="00843C93">
        <w:trPr>
          <w:trHeight w:val="525"/>
        </w:trPr>
        <w:tc>
          <w:tcPr>
            <w:tcW w:w="709" w:type="dxa"/>
            <w:tcBorders>
              <w:top w:val="nil"/>
              <w:left w:val="nil"/>
              <w:bottom w:val="single" w:sz="4" w:space="0" w:color="auto"/>
              <w:right w:val="nil"/>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 xml:space="preserve">　</w:t>
            </w:r>
          </w:p>
        </w:tc>
        <w:tc>
          <w:tcPr>
            <w:tcW w:w="3969" w:type="dxa"/>
            <w:tcBorders>
              <w:top w:val="nil"/>
              <w:left w:val="nil"/>
              <w:bottom w:val="single" w:sz="4" w:space="0" w:color="auto"/>
              <w:right w:val="nil"/>
            </w:tcBorders>
            <w:shd w:val="clear" w:color="auto" w:fill="auto"/>
            <w:vAlign w:val="center"/>
            <w:hideMark/>
          </w:tcPr>
          <w:p w:rsidR="00843C93" w:rsidRPr="00843C93" w:rsidRDefault="00843C93" w:rsidP="00843C93">
            <w:pPr>
              <w:widowControl/>
              <w:jc w:val="left"/>
              <w:rPr>
                <w:rFonts w:ascii="宋体" w:eastAsia="宋体" w:hAnsi="宋体" w:cs="宋体"/>
                <w:b/>
                <w:bCs/>
                <w:kern w:val="0"/>
                <w:sz w:val="24"/>
                <w:szCs w:val="24"/>
              </w:rPr>
            </w:pPr>
            <w:r w:rsidRPr="00843C93">
              <w:rPr>
                <w:rFonts w:ascii="宋体" w:eastAsia="宋体" w:hAnsi="宋体" w:cs="宋体" w:hint="eastAsia"/>
                <w:b/>
                <w:bCs/>
                <w:kern w:val="0"/>
                <w:sz w:val="24"/>
                <w:szCs w:val="24"/>
              </w:rPr>
              <w:t>一等奖</w:t>
            </w:r>
          </w:p>
        </w:tc>
        <w:tc>
          <w:tcPr>
            <w:tcW w:w="3686" w:type="dxa"/>
            <w:tcBorders>
              <w:top w:val="nil"/>
              <w:left w:val="nil"/>
              <w:bottom w:val="single" w:sz="4" w:space="0" w:color="auto"/>
              <w:right w:val="nil"/>
            </w:tcBorders>
            <w:shd w:val="clear" w:color="auto" w:fill="auto"/>
            <w:vAlign w:val="center"/>
            <w:hideMark/>
          </w:tcPr>
          <w:p w:rsidR="00843C93" w:rsidRPr="00843C93" w:rsidRDefault="00843C93" w:rsidP="00843C93">
            <w:pPr>
              <w:widowControl/>
              <w:jc w:val="left"/>
              <w:rPr>
                <w:rFonts w:ascii="宋体" w:eastAsia="宋体" w:hAnsi="宋体" w:cs="宋体"/>
                <w:b/>
                <w:bCs/>
                <w:kern w:val="0"/>
                <w:sz w:val="24"/>
                <w:szCs w:val="24"/>
              </w:rPr>
            </w:pPr>
            <w:r w:rsidRPr="00843C93">
              <w:rPr>
                <w:rFonts w:ascii="宋体" w:eastAsia="宋体" w:hAnsi="宋体" w:cs="宋体" w:hint="eastAsia"/>
                <w:b/>
                <w:bCs/>
                <w:kern w:val="0"/>
                <w:sz w:val="24"/>
                <w:szCs w:val="24"/>
              </w:rPr>
              <w:t xml:space="preserve">　</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“BIM赋能打造国际级城市会客厅”——BIM引领上合广场地下空间综合开发利用及配套基础设施建设工程施工阶段综合应用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中建港航局集团有限公司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2</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 技术赋能大型异形场馆-上海久事国际马术中心项目施工阶段综合应用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上海建工四建集团有限公司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8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3</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BIM技术助力锦江区成龙街道棬子树村1、2组新建住宅及配套设施项目智能数字建造*</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五治集团上海有限公司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4</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BIM驱动异形复杂建筑“中国扇”上海大歌剧院数字建造</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上海建工四建集团有限公司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5</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BIM在四川省第一中医医院项目设计施工一体化应用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五冶集团上海有限公司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6</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福州长乐国际机场二期扩建工程</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7</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海口湖科创岛项目BIM全过程应用和数字建造*</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五冶集团上海有限公司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8</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济南奥体东12号地块、16号地块(EPC)房地产开发项目</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9</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龙阳路交通枢纽中片区04街坊商业办公项目*</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上海建工四建集团有限公司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10</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取向硅钢产品结构优化（二步）标段二</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中国二十冶集团有限公司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lastRenderedPageBreak/>
              <w:t>11</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上海瑞金医院北部院区智慧医院建造BIM应用实践</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上海建工四建集团有限公司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12</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上海市公共卫生临床中心应急医学中心项目施工BIM技术综合应用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上海建工五建集团有限公司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13</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上海信达生物全球研发中心项目施工阶段BIM综合应用*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14</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无锡交响音乐厅EPC项目*</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15</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在水一方新建工程</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上海建工二建集团有限公司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16</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长春影视文创孵化园区二期项目BIM智慧建造应用*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上海宝冶集团有限公司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17</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长沙机场T3 航站楼项目 BIM技术+数智建造管理与应用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18</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竹叶茶田 ·“两山”蝶变 ——安吉文化艺术中心EPC项目BIM正向设计与施工应用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nil"/>
              <w:bottom w:val="single" w:sz="4" w:space="0" w:color="auto"/>
              <w:right w:val="nil"/>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 xml:space="preserve">　</w:t>
            </w:r>
          </w:p>
        </w:tc>
        <w:tc>
          <w:tcPr>
            <w:tcW w:w="3969" w:type="dxa"/>
            <w:tcBorders>
              <w:top w:val="nil"/>
              <w:left w:val="nil"/>
              <w:bottom w:val="single" w:sz="4" w:space="0" w:color="auto"/>
              <w:right w:val="nil"/>
            </w:tcBorders>
            <w:shd w:val="clear" w:color="auto" w:fill="auto"/>
            <w:vAlign w:val="center"/>
            <w:hideMark/>
          </w:tcPr>
          <w:p w:rsidR="00843C93" w:rsidRPr="00843C93" w:rsidRDefault="00843C93" w:rsidP="00843C93">
            <w:pPr>
              <w:widowControl/>
              <w:jc w:val="left"/>
              <w:rPr>
                <w:rFonts w:ascii="宋体" w:eastAsia="宋体" w:hAnsi="宋体" w:cs="宋体"/>
                <w:b/>
                <w:bCs/>
                <w:kern w:val="0"/>
                <w:sz w:val="24"/>
                <w:szCs w:val="24"/>
              </w:rPr>
            </w:pPr>
            <w:r w:rsidRPr="00843C93">
              <w:rPr>
                <w:rFonts w:ascii="宋体" w:eastAsia="宋体" w:hAnsi="宋体" w:cs="宋体" w:hint="eastAsia"/>
                <w:b/>
                <w:bCs/>
                <w:kern w:val="0"/>
                <w:sz w:val="24"/>
                <w:szCs w:val="24"/>
              </w:rPr>
              <w:t>二等奖</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 xml:space="preserve">　</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BIM技术在大型国有数据库产业基地项目施工过程中的应用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2</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BIM技术助力亳都东巷文化中心仿古建筑高效建造</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3</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BIM技术助力城市TOD项目智慧建造</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中建八局总承包建设有限公司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4</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BIM技术助力德州商务中心项目施工落地</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中建一局集团第一建筑有限公司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5</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BIM助力绿地国博城会展中心项目高品质施工</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6</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埃及开罗新首都CBD项目</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上海中建海外发展有限公司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7</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宝顶山-北山快速通道工程BIM+GIS技术的综合应用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五治集团上海有限公司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8</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城市更新先驱者-中海恒昌玖里文保建筑施工阶段BIM应用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南通建工集团股份有限公司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9</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川北医学院附属医院妇女儿童中心项目施工阶段BIM深度应用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五冶集团上海有限公司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10</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红星路二段157号项目在施工阶段过程中的数智建造技术落地应用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五冶集团上海有限公司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11</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华中科技大学同济医学院附属协和医院重庆医院</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12</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嘉兴市域快速道路工程BIM全寿命周期智慧建设管理平台项目</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上海城建数字产业集团有限公司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13</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南昌市人民医院建设项目</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14</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三亚合联中央商务区施工BIM技术应用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上海建工五建集团有限公司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lastRenderedPageBreak/>
              <w:t>15</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上海华润中心</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上海建工一建集团有限公司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16</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数智建造锦江花园安置房项目在施工阶段中的综合应用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五冶集团上海有限公司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17</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顺昌玖里---超高层钢结构住宅数字化应用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中建一局集团第一建筑有限公司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18</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丝丝花语 悠悠蜀韵 成都环城生态修复综合项目BIM全过程数字建造</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五治集团上海有限公司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19</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西安丝路创智谷金融中心项目</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中建一局集团第一建筑有限公司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20</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新建江西省中西医结合医院瑶湖分院项目设计、采购、施工总承包</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21</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张江“科学之门”中区76-02项目</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上海建工一建集团有限公司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22</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浙江镜岭水库工程数字孪生系统（一期）</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上海城建数字产业集团有限公司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23</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智建未来—BIM技术助力杭州国际金融中心（杭州IFC）项目精细化应用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24</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中国科学院强流重离子加速器（HIAF）项目基于BIM技术在施工阶段精细化建造</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25</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中心律动，四海扬帆——BIM技术赋能黄石临空经济区科创中心项目施工应用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中国二十冶集团有限公司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nil"/>
              <w:bottom w:val="single" w:sz="4" w:space="0" w:color="auto"/>
              <w:right w:val="nil"/>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 xml:space="preserve">　</w:t>
            </w:r>
          </w:p>
        </w:tc>
        <w:tc>
          <w:tcPr>
            <w:tcW w:w="3969" w:type="dxa"/>
            <w:tcBorders>
              <w:top w:val="nil"/>
              <w:left w:val="nil"/>
              <w:bottom w:val="single" w:sz="4" w:space="0" w:color="auto"/>
              <w:right w:val="nil"/>
            </w:tcBorders>
            <w:shd w:val="clear" w:color="auto" w:fill="auto"/>
            <w:vAlign w:val="center"/>
            <w:hideMark/>
          </w:tcPr>
          <w:p w:rsidR="00843C93" w:rsidRPr="00843C93" w:rsidRDefault="00843C93" w:rsidP="00843C93">
            <w:pPr>
              <w:widowControl/>
              <w:jc w:val="left"/>
              <w:rPr>
                <w:rFonts w:ascii="宋体" w:eastAsia="宋体" w:hAnsi="宋体" w:cs="宋体"/>
                <w:b/>
                <w:bCs/>
                <w:kern w:val="0"/>
                <w:sz w:val="24"/>
                <w:szCs w:val="24"/>
              </w:rPr>
            </w:pPr>
            <w:r w:rsidRPr="00843C93">
              <w:rPr>
                <w:rFonts w:ascii="宋体" w:eastAsia="宋体" w:hAnsi="宋体" w:cs="宋体" w:hint="eastAsia"/>
                <w:b/>
                <w:bCs/>
                <w:kern w:val="0"/>
                <w:sz w:val="24"/>
                <w:szCs w:val="24"/>
              </w:rPr>
              <w:t>三等奖</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 xml:space="preserve">　</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 赋能无锡软件园EPC项目绿色数智建造管理综合应用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2</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 助力，匠心建造--临港新片区 DSH-02单元 B06·街坊学校 EPC 项目综合应用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3</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BIM+高装配助力济南职业学院信息综合楼项目施工阶段落地应用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中建一局集团第一建筑有限公司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4</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BIM赋能、埃及新首都CBD中区酒店全过程精益实施</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上海中建海外发展有限公司安装公司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5</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BIM技术构建数字建筑新篇章—— 上海市张家浜楔形绿地C1b-02、C1c-01地块商业办公项目施工BIM技术应用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上海建工集团股份有限公司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6</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BIM技术在大体量医疗项目（无锡医疗健康产业园）中的设计施工数字化应用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7</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BIM技术在和记洋行项目中的综合应用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中国二十冶集团有限公司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8</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BIM技术在江苏理工学院新校区建设项目的全过程数字化应用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9</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BIM技术在浦东新区保障房基地 13-05征收安置房项目施工应用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中建八局第二建设有限公司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10</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BIM技术在青岛市地铁9号线一期工程一标段项目中的数字化建造管理应用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中建一局集团第一建筑有限公司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lastRenderedPageBreak/>
              <w:t>11</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BIM技术在三甲级医院EPC总承包项目建设施工全过程中的应用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12</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BIM技术在信阳CAZ双创产业园项目施工阶段综合应用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13</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BIM技术在兴丰佳苑项目主体施工阶段的应用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14</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BIM技术在中国科学院大学深圳医院(光明)新院项目精细化施工综合应用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15</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BIM技术助力安阳市儿童医院一期工程完美履约</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16</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BIM技术助力超大综合体医院施工阶段应用-江门市中心医院新院区项目</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17</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BIM技术助力上海交付维修能力建设项目施工阶段绿色低碳建造应用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中国二十二冶集团有限公司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18</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BIM在全铝模装配式群体性住宅施工阶段的综合应用-上海周浦住宅项目</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中国建筑第八工程局有限公司上海公司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19</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北京大兴国际机场临空经济区国际会展中心项目施工阶段BIM综合应用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20</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大直径污水管道非开挖修复BIM创新应用——合流污水一期干线修复工程XF1.2标</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上海市政建设有限公司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21</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东莞滨海湾外国语学校BIM全流程助力安全管理及“碳双控”实现</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22</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公共安全人工智能产业园（二期）B分区</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23</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光谷中心城西社区邻里生活中心项目</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中国二十冶集团有限公司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24</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归异出同——数字孪生在合肥美术馆项目的应用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25</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汉欧国际物流园项目 施工阶段BIM技术应用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26</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河南省直第三人民医院西院区综合楼改建BIM技术综合应用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27</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湖州南太湖CBD东区商业综合体及超高层项目施工BIM综合应用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28</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华为上海青浦研发生产项目（AB组团）施工阶段BIM技术应用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中建三局第三建设工程有限责任公司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29</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基于EPC模式的低碳园区BIM综合应用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上海建工一建集团有限公司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30</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济南市妇幼保健院新院区项目</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31</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精益建造铸就天地之中的热力长龙- BIM技术在郑州长输供热管网施工阶段中的应用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中建一局集团第一建筑有限公司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32</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柯诸高速公路TJ04标段基于BIM的创新应用与智慧施工实践</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lastRenderedPageBreak/>
              <w:t>33</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科创之城 创造非凡——M0综合体（航空科创中心）BIM技术落地应用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五冶集团上海有限公司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34</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柳城县市民健康保障服务项目</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中建港航局集团有限公司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35</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南昌医学院新校园（一期）建设项目</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36</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内蒙古民族大学校区综合改造项目</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中国二十冶集团有限公司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37</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上海中医药大学附属松江医院项目</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中国建筑第八工程局有限公司上海分公司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38</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数字建造在扬帆广场时光塔项目中的设计施工一体化全周期BIM管理应用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39</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四堡七堡单元JG1402-R22-49地块社区配套服务中心</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中建一局集团第一建筑有限公司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40</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桃浦智创城606地块商办项目</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上海建工二建集团有限公司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41</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未来科技城北区EPC总承包项目BIM技术综合应用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中国二十冶集团有限公司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42</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信息革新物流，BIM赋能管理 ——浦东机场西货运区智能货站全生命周期数字化管理应用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上海建工集团股份有限公司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43</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银行卡产业园二期8号地块（数创源）-智能建造BIM应用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上海建工一建集团有限公司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44</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邮储银行营运大厦项目 施工阶段BIM技术协同深化应用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45</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张江研发大楼高标准科研实验室数字化建造实践</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上海建工四建集团有限公司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46</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浙江大学医学院附属第二医院滨江院区创新中心项目施工阶段BIM综合应用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47</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郑州市公共卫生应急救治中心基坑及地下阶段施工BIM专项应用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中建一局集团第一建筑有限公司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48</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智能建造技术助力张江高科集成电路设计产业园5-1项目数字化建设</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北京建工集团责任有限公司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49</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智能引领 交通天下-BIM技术在西南交通大学东部国际校区中综合应用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五冶集团上海有限公司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r w:rsidR="00843C93" w:rsidRPr="00843C93" w:rsidTr="00843C93">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43C93" w:rsidRPr="00843C93" w:rsidRDefault="00843C93" w:rsidP="00843C93">
            <w:pPr>
              <w:widowControl/>
              <w:jc w:val="center"/>
              <w:rPr>
                <w:rFonts w:ascii="宋体" w:eastAsia="宋体" w:hAnsi="宋体" w:cs="宋体"/>
                <w:kern w:val="0"/>
                <w:sz w:val="20"/>
                <w:szCs w:val="20"/>
              </w:rPr>
            </w:pPr>
            <w:r w:rsidRPr="00843C93">
              <w:rPr>
                <w:rFonts w:ascii="宋体" w:eastAsia="宋体" w:hAnsi="宋体" w:cs="宋体" w:hint="eastAsia"/>
                <w:kern w:val="0"/>
                <w:sz w:val="20"/>
                <w:szCs w:val="20"/>
              </w:rPr>
              <w:t>50</w:t>
            </w:r>
          </w:p>
        </w:tc>
        <w:tc>
          <w:tcPr>
            <w:tcW w:w="3969"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中山大学附属肿瘤医院甘肃医院一期项目施工及管理总承包BIM综合应用</w:t>
            </w:r>
          </w:p>
        </w:tc>
        <w:tc>
          <w:tcPr>
            <w:tcW w:w="3686" w:type="dxa"/>
            <w:tcBorders>
              <w:top w:val="nil"/>
              <w:left w:val="nil"/>
              <w:bottom w:val="single" w:sz="4" w:space="0" w:color="auto"/>
              <w:right w:val="single" w:sz="4" w:space="0" w:color="auto"/>
            </w:tcBorders>
            <w:shd w:val="clear" w:color="auto" w:fill="auto"/>
            <w:vAlign w:val="center"/>
            <w:hideMark/>
          </w:tcPr>
          <w:p w:rsidR="00843C93" w:rsidRPr="00843C93" w:rsidRDefault="00843C93" w:rsidP="00843C93">
            <w:pPr>
              <w:widowControl/>
              <w:jc w:val="left"/>
              <w:rPr>
                <w:rFonts w:ascii="宋体" w:eastAsia="宋体" w:hAnsi="宋体" w:cs="宋体"/>
                <w:kern w:val="0"/>
                <w:sz w:val="20"/>
                <w:szCs w:val="20"/>
              </w:rPr>
            </w:pPr>
            <w:r w:rsidRPr="00843C93">
              <w:rPr>
                <w:rFonts w:ascii="宋体" w:eastAsia="宋体" w:hAnsi="宋体" w:cs="宋体" w:hint="eastAsia"/>
                <w:kern w:val="0"/>
                <w:sz w:val="20"/>
                <w:szCs w:val="20"/>
              </w:rPr>
              <w:t>中国建筑第八工程局有限公司</w:t>
            </w:r>
          </w:p>
        </w:tc>
        <w:tc>
          <w:tcPr>
            <w:tcW w:w="222" w:type="dxa"/>
            <w:vAlign w:val="center"/>
            <w:hideMark/>
          </w:tcPr>
          <w:p w:rsidR="00843C93" w:rsidRPr="00843C93" w:rsidRDefault="00843C93" w:rsidP="00843C93">
            <w:pPr>
              <w:widowControl/>
              <w:jc w:val="left"/>
              <w:rPr>
                <w:rFonts w:ascii="Times New Roman" w:eastAsia="Times New Roman" w:hAnsi="Times New Roman" w:cs="Times New Roman"/>
                <w:kern w:val="0"/>
                <w:sz w:val="20"/>
                <w:szCs w:val="20"/>
              </w:rPr>
            </w:pPr>
          </w:p>
        </w:tc>
      </w:tr>
    </w:tbl>
    <w:p w:rsidR="00011E99" w:rsidRPr="00843C93" w:rsidRDefault="00011E99" w:rsidP="00283268">
      <w:pPr>
        <w:rPr>
          <w:b/>
        </w:rPr>
      </w:pPr>
    </w:p>
    <w:sectPr w:rsidR="00011E99" w:rsidRPr="00843C93" w:rsidSect="00B1420B">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EC0" w:rsidRDefault="00C01EC0" w:rsidP="00192134">
      <w:r>
        <w:separator/>
      </w:r>
    </w:p>
  </w:endnote>
  <w:endnote w:type="continuationSeparator" w:id="0">
    <w:p w:rsidR="00C01EC0" w:rsidRDefault="00C01EC0" w:rsidP="001921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EC0" w:rsidRDefault="00C01EC0" w:rsidP="00192134">
      <w:r>
        <w:separator/>
      </w:r>
    </w:p>
  </w:footnote>
  <w:footnote w:type="continuationSeparator" w:id="0">
    <w:p w:rsidR="00C01EC0" w:rsidRDefault="00C01EC0" w:rsidP="001921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98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2134"/>
    <w:rsid w:val="00011E99"/>
    <w:rsid w:val="000A01A8"/>
    <w:rsid w:val="000A306F"/>
    <w:rsid w:val="000D6F1A"/>
    <w:rsid w:val="000F09AE"/>
    <w:rsid w:val="000F1FAD"/>
    <w:rsid w:val="00120B55"/>
    <w:rsid w:val="00135CB2"/>
    <w:rsid w:val="00143C68"/>
    <w:rsid w:val="00144B0B"/>
    <w:rsid w:val="00192134"/>
    <w:rsid w:val="001950FB"/>
    <w:rsid w:val="001A0EED"/>
    <w:rsid w:val="001D36F8"/>
    <w:rsid w:val="001D64DB"/>
    <w:rsid w:val="00240B7E"/>
    <w:rsid w:val="00244830"/>
    <w:rsid w:val="00265384"/>
    <w:rsid w:val="00283268"/>
    <w:rsid w:val="002A7674"/>
    <w:rsid w:val="002E3CCD"/>
    <w:rsid w:val="002E55D7"/>
    <w:rsid w:val="00320198"/>
    <w:rsid w:val="003370C1"/>
    <w:rsid w:val="00362FEF"/>
    <w:rsid w:val="00363FC8"/>
    <w:rsid w:val="00396DC7"/>
    <w:rsid w:val="003B1B07"/>
    <w:rsid w:val="003B1E76"/>
    <w:rsid w:val="003B6ED3"/>
    <w:rsid w:val="003C768B"/>
    <w:rsid w:val="003D7EF4"/>
    <w:rsid w:val="003E0B68"/>
    <w:rsid w:val="003E1D35"/>
    <w:rsid w:val="00401DC1"/>
    <w:rsid w:val="00433525"/>
    <w:rsid w:val="00436D19"/>
    <w:rsid w:val="004509B1"/>
    <w:rsid w:val="00452E44"/>
    <w:rsid w:val="00466575"/>
    <w:rsid w:val="004801B1"/>
    <w:rsid w:val="00480F18"/>
    <w:rsid w:val="004B66CE"/>
    <w:rsid w:val="004D49DD"/>
    <w:rsid w:val="0050099A"/>
    <w:rsid w:val="0050108A"/>
    <w:rsid w:val="00517C0A"/>
    <w:rsid w:val="00531179"/>
    <w:rsid w:val="005445A2"/>
    <w:rsid w:val="005501DF"/>
    <w:rsid w:val="00585AA2"/>
    <w:rsid w:val="005A1490"/>
    <w:rsid w:val="005A3F92"/>
    <w:rsid w:val="005A4489"/>
    <w:rsid w:val="005C48BB"/>
    <w:rsid w:val="005E13E9"/>
    <w:rsid w:val="00605155"/>
    <w:rsid w:val="00652E58"/>
    <w:rsid w:val="00665DEF"/>
    <w:rsid w:val="006739C4"/>
    <w:rsid w:val="0068620B"/>
    <w:rsid w:val="006934A8"/>
    <w:rsid w:val="00693DA3"/>
    <w:rsid w:val="006A1868"/>
    <w:rsid w:val="006B54D4"/>
    <w:rsid w:val="006C4617"/>
    <w:rsid w:val="00733C35"/>
    <w:rsid w:val="0075785D"/>
    <w:rsid w:val="0079346A"/>
    <w:rsid w:val="007E6DD1"/>
    <w:rsid w:val="007F2F46"/>
    <w:rsid w:val="0082049A"/>
    <w:rsid w:val="008335DC"/>
    <w:rsid w:val="00842393"/>
    <w:rsid w:val="00843B20"/>
    <w:rsid w:val="00843C93"/>
    <w:rsid w:val="008537DB"/>
    <w:rsid w:val="00881E72"/>
    <w:rsid w:val="00893AF3"/>
    <w:rsid w:val="00893E0D"/>
    <w:rsid w:val="008F2F0F"/>
    <w:rsid w:val="009126F4"/>
    <w:rsid w:val="00973E04"/>
    <w:rsid w:val="009A580A"/>
    <w:rsid w:val="009B07C3"/>
    <w:rsid w:val="009D4484"/>
    <w:rsid w:val="00A01E58"/>
    <w:rsid w:val="00A0258A"/>
    <w:rsid w:val="00A31241"/>
    <w:rsid w:val="00A71039"/>
    <w:rsid w:val="00AA1FFF"/>
    <w:rsid w:val="00AC2CE1"/>
    <w:rsid w:val="00AD4E2A"/>
    <w:rsid w:val="00AE565B"/>
    <w:rsid w:val="00AF3FC0"/>
    <w:rsid w:val="00AF51C6"/>
    <w:rsid w:val="00B013D8"/>
    <w:rsid w:val="00B066DD"/>
    <w:rsid w:val="00B1420B"/>
    <w:rsid w:val="00B36B1A"/>
    <w:rsid w:val="00B63666"/>
    <w:rsid w:val="00B714BD"/>
    <w:rsid w:val="00B9534F"/>
    <w:rsid w:val="00B95A07"/>
    <w:rsid w:val="00BA0A4C"/>
    <w:rsid w:val="00BA70D7"/>
    <w:rsid w:val="00BB0FE6"/>
    <w:rsid w:val="00BB5C2A"/>
    <w:rsid w:val="00BF27B1"/>
    <w:rsid w:val="00BF78E4"/>
    <w:rsid w:val="00C01EC0"/>
    <w:rsid w:val="00C03022"/>
    <w:rsid w:val="00C12613"/>
    <w:rsid w:val="00C1410D"/>
    <w:rsid w:val="00C3620C"/>
    <w:rsid w:val="00C43F19"/>
    <w:rsid w:val="00C46EF3"/>
    <w:rsid w:val="00C62B67"/>
    <w:rsid w:val="00CA7B55"/>
    <w:rsid w:val="00CB4A60"/>
    <w:rsid w:val="00CB534C"/>
    <w:rsid w:val="00CD0212"/>
    <w:rsid w:val="00D509B6"/>
    <w:rsid w:val="00D60558"/>
    <w:rsid w:val="00D82882"/>
    <w:rsid w:val="00DB19C6"/>
    <w:rsid w:val="00DC0EC6"/>
    <w:rsid w:val="00DE44BD"/>
    <w:rsid w:val="00E1580B"/>
    <w:rsid w:val="00E15D1A"/>
    <w:rsid w:val="00E17240"/>
    <w:rsid w:val="00E36275"/>
    <w:rsid w:val="00E47492"/>
    <w:rsid w:val="00E51D17"/>
    <w:rsid w:val="00E53A4A"/>
    <w:rsid w:val="00E64B74"/>
    <w:rsid w:val="00E75C59"/>
    <w:rsid w:val="00E90577"/>
    <w:rsid w:val="00EA75E0"/>
    <w:rsid w:val="00EB1141"/>
    <w:rsid w:val="00F20D26"/>
    <w:rsid w:val="00F362B8"/>
    <w:rsid w:val="00F6709E"/>
    <w:rsid w:val="00F76B74"/>
    <w:rsid w:val="00FE2B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21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2134"/>
    <w:rPr>
      <w:sz w:val="18"/>
      <w:szCs w:val="18"/>
    </w:rPr>
  </w:style>
  <w:style w:type="paragraph" w:styleId="a4">
    <w:name w:val="footer"/>
    <w:basedOn w:val="a"/>
    <w:link w:val="Char0"/>
    <w:uiPriority w:val="99"/>
    <w:unhideWhenUsed/>
    <w:rsid w:val="00192134"/>
    <w:pPr>
      <w:tabs>
        <w:tab w:val="center" w:pos="4153"/>
        <w:tab w:val="right" w:pos="8306"/>
      </w:tabs>
      <w:snapToGrid w:val="0"/>
      <w:jc w:val="left"/>
    </w:pPr>
    <w:rPr>
      <w:sz w:val="18"/>
      <w:szCs w:val="18"/>
    </w:rPr>
  </w:style>
  <w:style w:type="character" w:customStyle="1" w:styleId="Char0">
    <w:name w:val="页脚 Char"/>
    <w:basedOn w:val="a0"/>
    <w:link w:val="a4"/>
    <w:uiPriority w:val="99"/>
    <w:rsid w:val="00192134"/>
    <w:rPr>
      <w:sz w:val="18"/>
      <w:szCs w:val="18"/>
    </w:rPr>
  </w:style>
  <w:style w:type="paragraph" w:styleId="a5">
    <w:name w:val="Balloon Text"/>
    <w:basedOn w:val="a"/>
    <w:link w:val="Char1"/>
    <w:uiPriority w:val="99"/>
    <w:semiHidden/>
    <w:unhideWhenUsed/>
    <w:rsid w:val="0068620B"/>
    <w:rPr>
      <w:sz w:val="18"/>
      <w:szCs w:val="18"/>
    </w:rPr>
  </w:style>
  <w:style w:type="character" w:customStyle="1" w:styleId="Char1">
    <w:name w:val="批注框文本 Char"/>
    <w:basedOn w:val="a0"/>
    <w:link w:val="a5"/>
    <w:uiPriority w:val="99"/>
    <w:semiHidden/>
    <w:rsid w:val="0068620B"/>
    <w:rPr>
      <w:sz w:val="18"/>
      <w:szCs w:val="18"/>
    </w:rPr>
  </w:style>
  <w:style w:type="paragraph" w:styleId="a6">
    <w:name w:val="Date"/>
    <w:basedOn w:val="a"/>
    <w:next w:val="a"/>
    <w:link w:val="Char2"/>
    <w:uiPriority w:val="99"/>
    <w:semiHidden/>
    <w:unhideWhenUsed/>
    <w:rsid w:val="00BB0FE6"/>
    <w:pPr>
      <w:ind w:leftChars="2500" w:left="100"/>
    </w:pPr>
  </w:style>
  <w:style w:type="character" w:customStyle="1" w:styleId="Char2">
    <w:name w:val="日期 Char"/>
    <w:basedOn w:val="a0"/>
    <w:link w:val="a6"/>
    <w:uiPriority w:val="99"/>
    <w:semiHidden/>
    <w:rsid w:val="00BB0F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21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2134"/>
    <w:rPr>
      <w:sz w:val="18"/>
      <w:szCs w:val="18"/>
    </w:rPr>
  </w:style>
  <w:style w:type="paragraph" w:styleId="a4">
    <w:name w:val="footer"/>
    <w:basedOn w:val="a"/>
    <w:link w:val="Char0"/>
    <w:uiPriority w:val="99"/>
    <w:unhideWhenUsed/>
    <w:rsid w:val="00192134"/>
    <w:pPr>
      <w:tabs>
        <w:tab w:val="center" w:pos="4153"/>
        <w:tab w:val="right" w:pos="8306"/>
      </w:tabs>
      <w:snapToGrid w:val="0"/>
      <w:jc w:val="left"/>
    </w:pPr>
    <w:rPr>
      <w:sz w:val="18"/>
      <w:szCs w:val="18"/>
    </w:rPr>
  </w:style>
  <w:style w:type="character" w:customStyle="1" w:styleId="Char0">
    <w:name w:val="页脚 Char"/>
    <w:basedOn w:val="a0"/>
    <w:link w:val="a4"/>
    <w:uiPriority w:val="99"/>
    <w:rsid w:val="00192134"/>
    <w:rPr>
      <w:sz w:val="18"/>
      <w:szCs w:val="18"/>
    </w:rPr>
  </w:style>
  <w:style w:type="paragraph" w:styleId="a5">
    <w:name w:val="Balloon Text"/>
    <w:basedOn w:val="a"/>
    <w:link w:val="Char1"/>
    <w:uiPriority w:val="99"/>
    <w:semiHidden/>
    <w:unhideWhenUsed/>
    <w:rsid w:val="0068620B"/>
    <w:rPr>
      <w:sz w:val="18"/>
      <w:szCs w:val="18"/>
    </w:rPr>
  </w:style>
  <w:style w:type="character" w:customStyle="1" w:styleId="Char1">
    <w:name w:val="批注框文本 Char"/>
    <w:basedOn w:val="a0"/>
    <w:link w:val="a5"/>
    <w:uiPriority w:val="99"/>
    <w:semiHidden/>
    <w:rsid w:val="0068620B"/>
    <w:rPr>
      <w:sz w:val="18"/>
      <w:szCs w:val="18"/>
    </w:rPr>
  </w:style>
</w:styles>
</file>

<file path=word/webSettings.xml><?xml version="1.0" encoding="utf-8"?>
<w:webSettings xmlns:r="http://schemas.openxmlformats.org/officeDocument/2006/relationships" xmlns:w="http://schemas.openxmlformats.org/wordprocessingml/2006/main">
  <w:divs>
    <w:div w:id="186869793">
      <w:bodyDiv w:val="1"/>
      <w:marLeft w:val="0"/>
      <w:marRight w:val="0"/>
      <w:marTop w:val="0"/>
      <w:marBottom w:val="0"/>
      <w:divBdr>
        <w:top w:val="none" w:sz="0" w:space="0" w:color="auto"/>
        <w:left w:val="none" w:sz="0" w:space="0" w:color="auto"/>
        <w:bottom w:val="none" w:sz="0" w:space="0" w:color="auto"/>
        <w:right w:val="none" w:sz="0" w:space="0" w:color="auto"/>
      </w:divBdr>
    </w:div>
    <w:div w:id="198782961">
      <w:bodyDiv w:val="1"/>
      <w:marLeft w:val="0"/>
      <w:marRight w:val="0"/>
      <w:marTop w:val="0"/>
      <w:marBottom w:val="0"/>
      <w:divBdr>
        <w:top w:val="none" w:sz="0" w:space="0" w:color="auto"/>
        <w:left w:val="none" w:sz="0" w:space="0" w:color="auto"/>
        <w:bottom w:val="none" w:sz="0" w:space="0" w:color="auto"/>
        <w:right w:val="none" w:sz="0" w:space="0" w:color="auto"/>
      </w:divBdr>
    </w:div>
    <w:div w:id="199057190">
      <w:bodyDiv w:val="1"/>
      <w:marLeft w:val="0"/>
      <w:marRight w:val="0"/>
      <w:marTop w:val="0"/>
      <w:marBottom w:val="0"/>
      <w:divBdr>
        <w:top w:val="none" w:sz="0" w:space="0" w:color="auto"/>
        <w:left w:val="none" w:sz="0" w:space="0" w:color="auto"/>
        <w:bottom w:val="none" w:sz="0" w:space="0" w:color="auto"/>
        <w:right w:val="none" w:sz="0" w:space="0" w:color="auto"/>
      </w:divBdr>
    </w:div>
    <w:div w:id="204027640">
      <w:bodyDiv w:val="1"/>
      <w:marLeft w:val="0"/>
      <w:marRight w:val="0"/>
      <w:marTop w:val="0"/>
      <w:marBottom w:val="0"/>
      <w:divBdr>
        <w:top w:val="none" w:sz="0" w:space="0" w:color="auto"/>
        <w:left w:val="none" w:sz="0" w:space="0" w:color="auto"/>
        <w:bottom w:val="none" w:sz="0" w:space="0" w:color="auto"/>
        <w:right w:val="none" w:sz="0" w:space="0" w:color="auto"/>
      </w:divBdr>
    </w:div>
    <w:div w:id="270089647">
      <w:bodyDiv w:val="1"/>
      <w:marLeft w:val="0"/>
      <w:marRight w:val="0"/>
      <w:marTop w:val="0"/>
      <w:marBottom w:val="0"/>
      <w:divBdr>
        <w:top w:val="none" w:sz="0" w:space="0" w:color="auto"/>
        <w:left w:val="none" w:sz="0" w:space="0" w:color="auto"/>
        <w:bottom w:val="none" w:sz="0" w:space="0" w:color="auto"/>
        <w:right w:val="none" w:sz="0" w:space="0" w:color="auto"/>
      </w:divBdr>
    </w:div>
    <w:div w:id="292247682">
      <w:bodyDiv w:val="1"/>
      <w:marLeft w:val="0"/>
      <w:marRight w:val="0"/>
      <w:marTop w:val="0"/>
      <w:marBottom w:val="0"/>
      <w:divBdr>
        <w:top w:val="none" w:sz="0" w:space="0" w:color="auto"/>
        <w:left w:val="none" w:sz="0" w:space="0" w:color="auto"/>
        <w:bottom w:val="none" w:sz="0" w:space="0" w:color="auto"/>
        <w:right w:val="none" w:sz="0" w:space="0" w:color="auto"/>
      </w:divBdr>
    </w:div>
    <w:div w:id="352998395">
      <w:bodyDiv w:val="1"/>
      <w:marLeft w:val="0"/>
      <w:marRight w:val="0"/>
      <w:marTop w:val="0"/>
      <w:marBottom w:val="0"/>
      <w:divBdr>
        <w:top w:val="none" w:sz="0" w:space="0" w:color="auto"/>
        <w:left w:val="none" w:sz="0" w:space="0" w:color="auto"/>
        <w:bottom w:val="none" w:sz="0" w:space="0" w:color="auto"/>
        <w:right w:val="none" w:sz="0" w:space="0" w:color="auto"/>
      </w:divBdr>
    </w:div>
    <w:div w:id="547686860">
      <w:bodyDiv w:val="1"/>
      <w:marLeft w:val="0"/>
      <w:marRight w:val="0"/>
      <w:marTop w:val="0"/>
      <w:marBottom w:val="0"/>
      <w:divBdr>
        <w:top w:val="none" w:sz="0" w:space="0" w:color="auto"/>
        <w:left w:val="none" w:sz="0" w:space="0" w:color="auto"/>
        <w:bottom w:val="none" w:sz="0" w:space="0" w:color="auto"/>
        <w:right w:val="none" w:sz="0" w:space="0" w:color="auto"/>
      </w:divBdr>
    </w:div>
    <w:div w:id="641466619">
      <w:bodyDiv w:val="1"/>
      <w:marLeft w:val="0"/>
      <w:marRight w:val="0"/>
      <w:marTop w:val="0"/>
      <w:marBottom w:val="0"/>
      <w:divBdr>
        <w:top w:val="none" w:sz="0" w:space="0" w:color="auto"/>
        <w:left w:val="none" w:sz="0" w:space="0" w:color="auto"/>
        <w:bottom w:val="none" w:sz="0" w:space="0" w:color="auto"/>
        <w:right w:val="none" w:sz="0" w:space="0" w:color="auto"/>
      </w:divBdr>
    </w:div>
    <w:div w:id="729614315">
      <w:bodyDiv w:val="1"/>
      <w:marLeft w:val="0"/>
      <w:marRight w:val="0"/>
      <w:marTop w:val="0"/>
      <w:marBottom w:val="0"/>
      <w:divBdr>
        <w:top w:val="none" w:sz="0" w:space="0" w:color="auto"/>
        <w:left w:val="none" w:sz="0" w:space="0" w:color="auto"/>
        <w:bottom w:val="none" w:sz="0" w:space="0" w:color="auto"/>
        <w:right w:val="none" w:sz="0" w:space="0" w:color="auto"/>
      </w:divBdr>
    </w:div>
    <w:div w:id="746418409">
      <w:bodyDiv w:val="1"/>
      <w:marLeft w:val="0"/>
      <w:marRight w:val="0"/>
      <w:marTop w:val="0"/>
      <w:marBottom w:val="0"/>
      <w:divBdr>
        <w:top w:val="none" w:sz="0" w:space="0" w:color="auto"/>
        <w:left w:val="none" w:sz="0" w:space="0" w:color="auto"/>
        <w:bottom w:val="none" w:sz="0" w:space="0" w:color="auto"/>
        <w:right w:val="none" w:sz="0" w:space="0" w:color="auto"/>
      </w:divBdr>
    </w:div>
    <w:div w:id="757793678">
      <w:bodyDiv w:val="1"/>
      <w:marLeft w:val="0"/>
      <w:marRight w:val="0"/>
      <w:marTop w:val="0"/>
      <w:marBottom w:val="0"/>
      <w:divBdr>
        <w:top w:val="none" w:sz="0" w:space="0" w:color="auto"/>
        <w:left w:val="none" w:sz="0" w:space="0" w:color="auto"/>
        <w:bottom w:val="none" w:sz="0" w:space="0" w:color="auto"/>
        <w:right w:val="none" w:sz="0" w:space="0" w:color="auto"/>
      </w:divBdr>
    </w:div>
    <w:div w:id="819345160">
      <w:bodyDiv w:val="1"/>
      <w:marLeft w:val="0"/>
      <w:marRight w:val="0"/>
      <w:marTop w:val="0"/>
      <w:marBottom w:val="0"/>
      <w:divBdr>
        <w:top w:val="none" w:sz="0" w:space="0" w:color="auto"/>
        <w:left w:val="none" w:sz="0" w:space="0" w:color="auto"/>
        <w:bottom w:val="none" w:sz="0" w:space="0" w:color="auto"/>
        <w:right w:val="none" w:sz="0" w:space="0" w:color="auto"/>
      </w:divBdr>
    </w:div>
    <w:div w:id="833841724">
      <w:bodyDiv w:val="1"/>
      <w:marLeft w:val="0"/>
      <w:marRight w:val="0"/>
      <w:marTop w:val="0"/>
      <w:marBottom w:val="0"/>
      <w:divBdr>
        <w:top w:val="none" w:sz="0" w:space="0" w:color="auto"/>
        <w:left w:val="none" w:sz="0" w:space="0" w:color="auto"/>
        <w:bottom w:val="none" w:sz="0" w:space="0" w:color="auto"/>
        <w:right w:val="none" w:sz="0" w:space="0" w:color="auto"/>
      </w:divBdr>
    </w:div>
    <w:div w:id="997876797">
      <w:bodyDiv w:val="1"/>
      <w:marLeft w:val="0"/>
      <w:marRight w:val="0"/>
      <w:marTop w:val="0"/>
      <w:marBottom w:val="0"/>
      <w:divBdr>
        <w:top w:val="none" w:sz="0" w:space="0" w:color="auto"/>
        <w:left w:val="none" w:sz="0" w:space="0" w:color="auto"/>
        <w:bottom w:val="none" w:sz="0" w:space="0" w:color="auto"/>
        <w:right w:val="none" w:sz="0" w:space="0" w:color="auto"/>
      </w:divBdr>
    </w:div>
    <w:div w:id="1272203166">
      <w:bodyDiv w:val="1"/>
      <w:marLeft w:val="0"/>
      <w:marRight w:val="0"/>
      <w:marTop w:val="0"/>
      <w:marBottom w:val="0"/>
      <w:divBdr>
        <w:top w:val="none" w:sz="0" w:space="0" w:color="auto"/>
        <w:left w:val="none" w:sz="0" w:space="0" w:color="auto"/>
        <w:bottom w:val="none" w:sz="0" w:space="0" w:color="auto"/>
        <w:right w:val="none" w:sz="0" w:space="0" w:color="auto"/>
      </w:divBdr>
    </w:div>
    <w:div w:id="1290941681">
      <w:bodyDiv w:val="1"/>
      <w:marLeft w:val="0"/>
      <w:marRight w:val="0"/>
      <w:marTop w:val="0"/>
      <w:marBottom w:val="0"/>
      <w:divBdr>
        <w:top w:val="none" w:sz="0" w:space="0" w:color="auto"/>
        <w:left w:val="none" w:sz="0" w:space="0" w:color="auto"/>
        <w:bottom w:val="none" w:sz="0" w:space="0" w:color="auto"/>
        <w:right w:val="none" w:sz="0" w:space="0" w:color="auto"/>
      </w:divBdr>
    </w:div>
    <w:div w:id="1296374526">
      <w:bodyDiv w:val="1"/>
      <w:marLeft w:val="0"/>
      <w:marRight w:val="0"/>
      <w:marTop w:val="0"/>
      <w:marBottom w:val="0"/>
      <w:divBdr>
        <w:top w:val="none" w:sz="0" w:space="0" w:color="auto"/>
        <w:left w:val="none" w:sz="0" w:space="0" w:color="auto"/>
        <w:bottom w:val="none" w:sz="0" w:space="0" w:color="auto"/>
        <w:right w:val="none" w:sz="0" w:space="0" w:color="auto"/>
      </w:divBdr>
    </w:div>
    <w:div w:id="1399742394">
      <w:bodyDiv w:val="1"/>
      <w:marLeft w:val="0"/>
      <w:marRight w:val="0"/>
      <w:marTop w:val="0"/>
      <w:marBottom w:val="0"/>
      <w:divBdr>
        <w:top w:val="none" w:sz="0" w:space="0" w:color="auto"/>
        <w:left w:val="none" w:sz="0" w:space="0" w:color="auto"/>
        <w:bottom w:val="none" w:sz="0" w:space="0" w:color="auto"/>
        <w:right w:val="none" w:sz="0" w:space="0" w:color="auto"/>
      </w:divBdr>
    </w:div>
    <w:div w:id="1479298791">
      <w:bodyDiv w:val="1"/>
      <w:marLeft w:val="0"/>
      <w:marRight w:val="0"/>
      <w:marTop w:val="0"/>
      <w:marBottom w:val="0"/>
      <w:divBdr>
        <w:top w:val="none" w:sz="0" w:space="0" w:color="auto"/>
        <w:left w:val="none" w:sz="0" w:space="0" w:color="auto"/>
        <w:bottom w:val="none" w:sz="0" w:space="0" w:color="auto"/>
        <w:right w:val="none" w:sz="0" w:space="0" w:color="auto"/>
      </w:divBdr>
    </w:div>
    <w:div w:id="1481269489">
      <w:bodyDiv w:val="1"/>
      <w:marLeft w:val="0"/>
      <w:marRight w:val="0"/>
      <w:marTop w:val="0"/>
      <w:marBottom w:val="0"/>
      <w:divBdr>
        <w:top w:val="none" w:sz="0" w:space="0" w:color="auto"/>
        <w:left w:val="none" w:sz="0" w:space="0" w:color="auto"/>
        <w:bottom w:val="none" w:sz="0" w:space="0" w:color="auto"/>
        <w:right w:val="none" w:sz="0" w:space="0" w:color="auto"/>
      </w:divBdr>
    </w:div>
    <w:div w:id="1503160067">
      <w:bodyDiv w:val="1"/>
      <w:marLeft w:val="0"/>
      <w:marRight w:val="0"/>
      <w:marTop w:val="0"/>
      <w:marBottom w:val="0"/>
      <w:divBdr>
        <w:top w:val="none" w:sz="0" w:space="0" w:color="auto"/>
        <w:left w:val="none" w:sz="0" w:space="0" w:color="auto"/>
        <w:bottom w:val="none" w:sz="0" w:space="0" w:color="auto"/>
        <w:right w:val="none" w:sz="0" w:space="0" w:color="auto"/>
      </w:divBdr>
    </w:div>
    <w:div w:id="1558784342">
      <w:bodyDiv w:val="1"/>
      <w:marLeft w:val="0"/>
      <w:marRight w:val="0"/>
      <w:marTop w:val="0"/>
      <w:marBottom w:val="0"/>
      <w:divBdr>
        <w:top w:val="none" w:sz="0" w:space="0" w:color="auto"/>
        <w:left w:val="none" w:sz="0" w:space="0" w:color="auto"/>
        <w:bottom w:val="none" w:sz="0" w:space="0" w:color="auto"/>
        <w:right w:val="none" w:sz="0" w:space="0" w:color="auto"/>
      </w:divBdr>
    </w:div>
    <w:div w:id="1608266484">
      <w:bodyDiv w:val="1"/>
      <w:marLeft w:val="0"/>
      <w:marRight w:val="0"/>
      <w:marTop w:val="0"/>
      <w:marBottom w:val="0"/>
      <w:divBdr>
        <w:top w:val="none" w:sz="0" w:space="0" w:color="auto"/>
        <w:left w:val="none" w:sz="0" w:space="0" w:color="auto"/>
        <w:bottom w:val="none" w:sz="0" w:space="0" w:color="auto"/>
        <w:right w:val="none" w:sz="0" w:space="0" w:color="auto"/>
      </w:divBdr>
    </w:div>
    <w:div w:id="1710102137">
      <w:bodyDiv w:val="1"/>
      <w:marLeft w:val="0"/>
      <w:marRight w:val="0"/>
      <w:marTop w:val="0"/>
      <w:marBottom w:val="0"/>
      <w:divBdr>
        <w:top w:val="none" w:sz="0" w:space="0" w:color="auto"/>
        <w:left w:val="none" w:sz="0" w:space="0" w:color="auto"/>
        <w:bottom w:val="none" w:sz="0" w:space="0" w:color="auto"/>
        <w:right w:val="none" w:sz="0" w:space="0" w:color="auto"/>
      </w:divBdr>
    </w:div>
    <w:div w:id="1751150244">
      <w:bodyDiv w:val="1"/>
      <w:marLeft w:val="0"/>
      <w:marRight w:val="0"/>
      <w:marTop w:val="0"/>
      <w:marBottom w:val="0"/>
      <w:divBdr>
        <w:top w:val="none" w:sz="0" w:space="0" w:color="auto"/>
        <w:left w:val="none" w:sz="0" w:space="0" w:color="auto"/>
        <w:bottom w:val="none" w:sz="0" w:space="0" w:color="auto"/>
        <w:right w:val="none" w:sz="0" w:space="0" w:color="auto"/>
      </w:divBdr>
      <w:divsChild>
        <w:div w:id="987514974">
          <w:marLeft w:val="0"/>
          <w:marRight w:val="0"/>
          <w:marTop w:val="0"/>
          <w:marBottom w:val="0"/>
          <w:divBdr>
            <w:top w:val="none" w:sz="0" w:space="0" w:color="auto"/>
            <w:left w:val="none" w:sz="0" w:space="0" w:color="auto"/>
            <w:bottom w:val="none" w:sz="0" w:space="0" w:color="auto"/>
            <w:right w:val="none" w:sz="0" w:space="0" w:color="auto"/>
          </w:divBdr>
          <w:divsChild>
            <w:div w:id="123549331">
              <w:marLeft w:val="0"/>
              <w:marRight w:val="0"/>
              <w:marTop w:val="0"/>
              <w:marBottom w:val="0"/>
              <w:divBdr>
                <w:top w:val="none" w:sz="0" w:space="0" w:color="auto"/>
                <w:left w:val="none" w:sz="0" w:space="0" w:color="auto"/>
                <w:bottom w:val="none" w:sz="0" w:space="0" w:color="auto"/>
                <w:right w:val="none" w:sz="0" w:space="0" w:color="auto"/>
              </w:divBdr>
              <w:divsChild>
                <w:div w:id="1794789278">
                  <w:marLeft w:val="0"/>
                  <w:marRight w:val="0"/>
                  <w:marTop w:val="0"/>
                  <w:marBottom w:val="0"/>
                  <w:divBdr>
                    <w:top w:val="none" w:sz="0" w:space="0" w:color="auto"/>
                    <w:left w:val="none" w:sz="0" w:space="0" w:color="auto"/>
                    <w:bottom w:val="none" w:sz="0" w:space="0" w:color="auto"/>
                    <w:right w:val="none" w:sz="0" w:space="0" w:color="auto"/>
                  </w:divBdr>
                  <w:divsChild>
                    <w:div w:id="126552701">
                      <w:marLeft w:val="0"/>
                      <w:marRight w:val="0"/>
                      <w:marTop w:val="0"/>
                      <w:marBottom w:val="0"/>
                      <w:divBdr>
                        <w:top w:val="none" w:sz="0" w:space="0" w:color="auto"/>
                        <w:left w:val="none" w:sz="0" w:space="0" w:color="auto"/>
                        <w:bottom w:val="none" w:sz="0" w:space="0" w:color="auto"/>
                        <w:right w:val="none" w:sz="0" w:space="0" w:color="auto"/>
                      </w:divBdr>
                      <w:divsChild>
                        <w:div w:id="2130006852">
                          <w:marLeft w:val="0"/>
                          <w:marRight w:val="0"/>
                          <w:marTop w:val="0"/>
                          <w:marBottom w:val="150"/>
                          <w:divBdr>
                            <w:top w:val="single" w:sz="6" w:space="0" w:color="DDDDDD"/>
                            <w:left w:val="single" w:sz="6" w:space="0" w:color="DDDDDD"/>
                            <w:bottom w:val="single" w:sz="6" w:space="0" w:color="DDDDDD"/>
                            <w:right w:val="single" w:sz="6" w:space="0" w:color="DDDDDD"/>
                          </w:divBdr>
                          <w:divsChild>
                            <w:div w:id="688607321">
                              <w:marLeft w:val="15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217873">
      <w:bodyDiv w:val="1"/>
      <w:marLeft w:val="0"/>
      <w:marRight w:val="0"/>
      <w:marTop w:val="0"/>
      <w:marBottom w:val="0"/>
      <w:divBdr>
        <w:top w:val="none" w:sz="0" w:space="0" w:color="auto"/>
        <w:left w:val="none" w:sz="0" w:space="0" w:color="auto"/>
        <w:bottom w:val="none" w:sz="0" w:space="0" w:color="auto"/>
        <w:right w:val="none" w:sz="0" w:space="0" w:color="auto"/>
      </w:divBdr>
    </w:div>
    <w:div w:id="196715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13724-22FA-4D3A-A15A-161F19AF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7</Pages>
  <Words>953</Words>
  <Characters>5438</Characters>
  <Application>Microsoft Office Word</Application>
  <DocSecurity>0</DocSecurity>
  <Lines>45</Lines>
  <Paragraphs>12</Paragraphs>
  <ScaleCrop>false</ScaleCrop>
  <Company>Sky123.Org</Company>
  <LinksUpToDate>false</LinksUpToDate>
  <CharactersWithSpaces>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CD&amp;RB</cp:lastModifiedBy>
  <cp:revision>8</cp:revision>
  <cp:lastPrinted>2024-10-10T05:03:00Z</cp:lastPrinted>
  <dcterms:created xsi:type="dcterms:W3CDTF">2024-10-09T01:18:00Z</dcterms:created>
  <dcterms:modified xsi:type="dcterms:W3CDTF">2024-10-11T03:47:00Z</dcterms:modified>
</cp:coreProperties>
</file>