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6D" w:rsidRDefault="006F724A">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前置商业筹划，开展设计优化，打造成功的交通枢纽PPP模式</w:t>
      </w:r>
    </w:p>
    <w:p w:rsidR="0079345A" w:rsidRDefault="0079345A">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——上海城建投资发展有限公司</w:t>
      </w:r>
      <w:r w:rsidR="00523650">
        <w:rPr>
          <w:rFonts w:asciiTheme="minorEastAsia" w:eastAsiaTheme="minorEastAsia" w:hAnsiTheme="minorEastAsia" w:cstheme="minorEastAsia" w:hint="eastAsia"/>
          <w:b/>
          <w:sz w:val="28"/>
          <w:szCs w:val="28"/>
        </w:rPr>
        <w:t xml:space="preserve">铁路杭州南站综合交通枢纽东、西广场工程PPP项目 </w:t>
      </w:r>
    </w:p>
    <w:p w:rsidR="0079345A" w:rsidRDefault="0079345A">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 xml:space="preserve">黄焰  顾红娟  沙叶鹏  </w:t>
      </w:r>
      <w:proofErr w:type="gramStart"/>
      <w:r>
        <w:rPr>
          <w:rFonts w:asciiTheme="minorEastAsia" w:eastAsiaTheme="minorEastAsia" w:hAnsiTheme="minorEastAsia" w:cstheme="minorEastAsia" w:hint="eastAsia"/>
          <w:b/>
          <w:sz w:val="28"/>
          <w:szCs w:val="28"/>
        </w:rPr>
        <w:t>钟健奇</w:t>
      </w:r>
      <w:proofErr w:type="gramEnd"/>
      <w:r>
        <w:rPr>
          <w:rFonts w:asciiTheme="minorEastAsia" w:eastAsiaTheme="minorEastAsia" w:hAnsiTheme="minorEastAsia" w:cstheme="minorEastAsia" w:hint="eastAsia"/>
          <w:b/>
          <w:sz w:val="28"/>
          <w:szCs w:val="28"/>
        </w:rPr>
        <w:t xml:space="preserve">  陆鑫振</w:t>
      </w:r>
    </w:p>
    <w:p w:rsidR="00F9786D" w:rsidRDefault="006F724A">
      <w:pP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摘要：</w:t>
      </w:r>
      <w:r>
        <w:rPr>
          <w:rFonts w:asciiTheme="minorEastAsia" w:eastAsiaTheme="minorEastAsia" w:hAnsiTheme="minorEastAsia" w:cstheme="minorEastAsia" w:hint="eastAsia"/>
          <w:sz w:val="28"/>
          <w:szCs w:val="28"/>
        </w:rPr>
        <w:t>近年来，PPP模式在我国得以广泛应用，针对经营性PPP项目，</w:t>
      </w:r>
      <w:proofErr w:type="gramStart"/>
      <w:r>
        <w:rPr>
          <w:rFonts w:asciiTheme="minorEastAsia" w:eastAsiaTheme="minorEastAsia" w:hAnsiTheme="minorEastAsia" w:cstheme="minorEastAsia" w:hint="eastAsia"/>
          <w:sz w:val="28"/>
          <w:szCs w:val="28"/>
        </w:rPr>
        <w:t>凭借社会</w:t>
      </w:r>
      <w:proofErr w:type="gramEnd"/>
      <w:r>
        <w:rPr>
          <w:rFonts w:asciiTheme="minorEastAsia" w:eastAsiaTheme="minorEastAsia" w:hAnsiTheme="minorEastAsia" w:cstheme="minorEastAsia" w:hint="eastAsia"/>
          <w:sz w:val="28"/>
          <w:szCs w:val="28"/>
        </w:rPr>
        <w:t>资本建设活力，结合事前商业策划，我们引入了</w:t>
      </w:r>
      <w:r>
        <w:rPr>
          <w:rFonts w:hint="eastAsia"/>
          <w:sz w:val="28"/>
          <w:szCs w:val="28"/>
        </w:rPr>
        <w:t xml:space="preserve"> </w:t>
      </w:r>
      <w:r>
        <w:rPr>
          <w:rFonts w:hint="eastAsia"/>
          <w:b/>
          <w:bCs/>
          <w:sz w:val="28"/>
          <w:szCs w:val="28"/>
        </w:rPr>
        <w:t>“价值工程”引导优化方案</w:t>
      </w:r>
      <w:r>
        <w:rPr>
          <w:rFonts w:hint="eastAsia"/>
          <w:sz w:val="28"/>
          <w:szCs w:val="28"/>
        </w:rPr>
        <w:t>的概念，</w:t>
      </w:r>
      <w:r>
        <w:rPr>
          <w:rFonts w:asciiTheme="minorEastAsia" w:eastAsiaTheme="minorEastAsia" w:hAnsiTheme="minorEastAsia" w:cstheme="minorEastAsia" w:hint="eastAsia"/>
          <w:sz w:val="28"/>
          <w:szCs w:val="28"/>
        </w:rPr>
        <w:t>利用合理的设计优化来提高建设效率，提升项目品质，减少投资浪费，节约运营成本，增加投资收益。</w:t>
      </w:r>
    </w:p>
    <w:p w:rsidR="00F9786D" w:rsidRDefault="00F9786D">
      <w:pPr>
        <w:rPr>
          <w:rFonts w:asciiTheme="minorEastAsia" w:eastAsiaTheme="minorEastAsia" w:hAnsiTheme="minorEastAsia" w:cstheme="minorEastAsia"/>
          <w:b/>
          <w:sz w:val="28"/>
          <w:szCs w:val="28"/>
        </w:rPr>
      </w:pPr>
    </w:p>
    <w:p w:rsidR="00F9786D" w:rsidRDefault="006F724A">
      <w:pP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关键词:</w:t>
      </w:r>
      <w:r>
        <w:rPr>
          <w:rFonts w:asciiTheme="minorEastAsia" w:eastAsiaTheme="minorEastAsia" w:hAnsiTheme="minorEastAsia" w:cstheme="minorEastAsia" w:hint="eastAsia"/>
          <w:sz w:val="28"/>
          <w:szCs w:val="28"/>
        </w:rPr>
        <w:t>PPP项目；商业策划；价值工程；设计优化</w:t>
      </w:r>
      <w:r>
        <w:rPr>
          <w:rFonts w:asciiTheme="minorEastAsia" w:eastAsiaTheme="minorEastAsia" w:hAnsiTheme="minorEastAsia" w:cstheme="minorEastAsia"/>
          <w:b/>
          <w:sz w:val="28"/>
          <w:szCs w:val="28"/>
        </w:rPr>
        <w:t xml:space="preserve"> </w:t>
      </w:r>
    </w:p>
    <w:p w:rsidR="00F9786D" w:rsidRDefault="00F9786D">
      <w:pPr>
        <w:rPr>
          <w:rFonts w:asciiTheme="minorEastAsia" w:eastAsiaTheme="minorEastAsia" w:hAnsiTheme="minorEastAsia" w:cstheme="minorEastAsia"/>
          <w:b/>
          <w:bCs/>
          <w:sz w:val="28"/>
          <w:szCs w:val="28"/>
        </w:rPr>
      </w:pPr>
    </w:p>
    <w:p w:rsidR="00F9786D" w:rsidRDefault="006F724A">
      <w:p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一、背景及选题</w:t>
      </w:r>
    </w:p>
    <w:p w:rsidR="00F9786D" w:rsidRDefault="006F724A">
      <w:p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行业背景</w:t>
      </w:r>
    </w:p>
    <w:p w:rsidR="00F9786D" w:rsidRDefault="006F724A">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根据政策形势预判，未来的PPP项目将以带经营性的为主，政府付费类项目将越来越少，这就要求社会资本</w:t>
      </w:r>
      <w:proofErr w:type="gramStart"/>
      <w:r>
        <w:rPr>
          <w:rFonts w:asciiTheme="minorEastAsia" w:eastAsiaTheme="minorEastAsia" w:hAnsiTheme="minorEastAsia" w:cstheme="minorEastAsia" w:hint="eastAsia"/>
          <w:sz w:val="28"/>
          <w:szCs w:val="28"/>
        </w:rPr>
        <w:t>方不仅</w:t>
      </w:r>
      <w:proofErr w:type="gramEnd"/>
      <w:r>
        <w:rPr>
          <w:rFonts w:asciiTheme="minorEastAsia" w:eastAsiaTheme="minorEastAsia" w:hAnsiTheme="minorEastAsia" w:cstheme="minorEastAsia" w:hint="eastAsia"/>
          <w:sz w:val="28"/>
          <w:szCs w:val="28"/>
        </w:rPr>
        <w:t>要合格地完成建设目标，更要注重政府对其运营期的考核及良好的经营成绩，实现预期的收益。作为社会资本方除了在建设</w:t>
      </w:r>
      <w:proofErr w:type="gramStart"/>
      <w:r>
        <w:rPr>
          <w:rFonts w:asciiTheme="minorEastAsia" w:eastAsiaTheme="minorEastAsia" w:hAnsiTheme="minorEastAsia" w:cstheme="minorEastAsia" w:hint="eastAsia"/>
          <w:sz w:val="28"/>
          <w:szCs w:val="28"/>
        </w:rPr>
        <w:t>期更加</w:t>
      </w:r>
      <w:proofErr w:type="gramEnd"/>
      <w:r>
        <w:rPr>
          <w:rFonts w:asciiTheme="minorEastAsia" w:eastAsiaTheme="minorEastAsia" w:hAnsiTheme="minorEastAsia" w:cstheme="minorEastAsia" w:hint="eastAsia"/>
          <w:sz w:val="28"/>
          <w:szCs w:val="28"/>
        </w:rPr>
        <w:t>重视建设的质量与项目的品质，更应提前考虑运营需求，做到</w:t>
      </w:r>
      <w:r>
        <w:rPr>
          <w:rFonts w:asciiTheme="minorEastAsia" w:eastAsiaTheme="minorEastAsia" w:hAnsiTheme="minorEastAsia" w:cstheme="minorEastAsia" w:hint="eastAsia"/>
          <w:b/>
          <w:bCs/>
          <w:sz w:val="28"/>
          <w:szCs w:val="28"/>
        </w:rPr>
        <w:t>“提前商业谋划，促成建运合一”</w:t>
      </w:r>
      <w:r>
        <w:rPr>
          <w:rFonts w:asciiTheme="minorEastAsia" w:eastAsiaTheme="minorEastAsia" w:hAnsiTheme="minorEastAsia" w:cstheme="minorEastAsia" w:hint="eastAsia"/>
          <w:sz w:val="28"/>
          <w:szCs w:val="28"/>
        </w:rPr>
        <w:t>项目管理理念。</w:t>
      </w:r>
    </w:p>
    <w:p w:rsidR="00F9786D" w:rsidRDefault="006F724A">
      <w:pPr>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工程简介</w:t>
      </w:r>
    </w:p>
    <w:p w:rsidR="00F9786D" w:rsidRDefault="006F724A">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铁路杭州南站综合交通枢纽东、西广场工程PPP项目以国铁站房为中心，由东、西广场组成，总用地面积13.6万m</w:t>
      </w:r>
      <w:r>
        <w:rPr>
          <w:rFonts w:asciiTheme="minorEastAsia" w:eastAsiaTheme="minorEastAsia" w:hAnsiTheme="minorEastAsia" w:cstheme="minorEastAsia" w:hint="eastAsia"/>
          <w:sz w:val="28"/>
          <w:szCs w:val="28"/>
          <w:vertAlign w:val="superscript"/>
        </w:rPr>
        <w:t>2</w:t>
      </w:r>
      <w:r>
        <w:rPr>
          <w:rFonts w:asciiTheme="minorEastAsia" w:eastAsiaTheme="minorEastAsia" w:hAnsiTheme="minorEastAsia" w:cstheme="minorEastAsia" w:hint="eastAsia"/>
          <w:sz w:val="28"/>
          <w:szCs w:val="28"/>
        </w:rPr>
        <w:t>，总建筑面积约</w:t>
      </w:r>
      <w:r>
        <w:rPr>
          <w:rFonts w:asciiTheme="minorEastAsia" w:eastAsiaTheme="minorEastAsia" w:hAnsiTheme="minorEastAsia" w:cstheme="minorEastAsia" w:hint="eastAsia"/>
          <w:sz w:val="28"/>
          <w:szCs w:val="28"/>
        </w:rPr>
        <w:lastRenderedPageBreak/>
        <w:t>22.2万m</w:t>
      </w:r>
      <w:r>
        <w:rPr>
          <w:rFonts w:asciiTheme="minorEastAsia" w:eastAsiaTheme="minorEastAsia" w:hAnsiTheme="minorEastAsia" w:cstheme="minorEastAsia" w:hint="eastAsia"/>
          <w:sz w:val="28"/>
          <w:szCs w:val="28"/>
          <w:vertAlign w:val="superscript"/>
        </w:rPr>
        <w:t>2</w:t>
      </w:r>
      <w:r>
        <w:rPr>
          <w:rFonts w:asciiTheme="minorEastAsia" w:eastAsiaTheme="minorEastAsia" w:hAnsiTheme="minorEastAsia" w:cstheme="minorEastAsia" w:hint="eastAsia"/>
          <w:sz w:val="28"/>
          <w:szCs w:val="28"/>
        </w:rPr>
        <w:t>，总投资概算约25.86亿元。其中西广场建筑面积6.2万m</w:t>
      </w:r>
      <w:r>
        <w:rPr>
          <w:rFonts w:asciiTheme="minorEastAsia" w:eastAsiaTheme="minorEastAsia" w:hAnsiTheme="minorEastAsia" w:cstheme="minorEastAsia" w:hint="eastAsia"/>
          <w:sz w:val="28"/>
          <w:szCs w:val="28"/>
          <w:vertAlign w:val="superscript"/>
        </w:rPr>
        <w:t>2</w:t>
      </w:r>
      <w:r>
        <w:rPr>
          <w:rFonts w:asciiTheme="minorEastAsia" w:eastAsiaTheme="minorEastAsia" w:hAnsiTheme="minorEastAsia" w:cstheme="minorEastAsia" w:hint="eastAsia"/>
          <w:sz w:val="28"/>
          <w:szCs w:val="28"/>
        </w:rPr>
        <w:t>，西广场设置换乘中心、</w:t>
      </w:r>
      <w:proofErr w:type="gramStart"/>
      <w:r>
        <w:rPr>
          <w:rFonts w:asciiTheme="minorEastAsia" w:eastAsiaTheme="minorEastAsia" w:hAnsiTheme="minorEastAsia" w:cstheme="minorEastAsia" w:hint="eastAsia"/>
          <w:sz w:val="28"/>
          <w:szCs w:val="28"/>
        </w:rPr>
        <w:t>公交首</w:t>
      </w:r>
      <w:proofErr w:type="gramEnd"/>
      <w:r>
        <w:rPr>
          <w:rFonts w:asciiTheme="minorEastAsia" w:eastAsiaTheme="minorEastAsia" w:hAnsiTheme="minorEastAsia" w:cstheme="minorEastAsia" w:hint="eastAsia"/>
          <w:sz w:val="28"/>
          <w:szCs w:val="28"/>
        </w:rPr>
        <w:t>末站、出租车场、社会车场、配套服务3#</w:t>
      </w:r>
      <w:bookmarkStart w:id="0" w:name="_GoBack"/>
      <w:bookmarkEnd w:id="0"/>
      <w:r>
        <w:rPr>
          <w:rFonts w:asciiTheme="minorEastAsia" w:eastAsiaTheme="minorEastAsia" w:hAnsiTheme="minorEastAsia" w:cstheme="minorEastAsia" w:hint="eastAsia"/>
          <w:sz w:val="28"/>
          <w:szCs w:val="28"/>
        </w:rPr>
        <w:t>楼及配套商业服务，项目建设期为3年，运营期为15年。根据PPP合同，本项目自东、西广场全部竣工验收合格之次日起进入运营期，西广场竣工验收合格而东广场尚未竣工验收时，西广场由社会资本方负责运营，自负盈亏。</w:t>
      </w:r>
    </w:p>
    <w:p w:rsidR="00F9786D" w:rsidRDefault="006F724A">
      <w:pPr>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选题理由</w:t>
      </w:r>
    </w:p>
    <w:p w:rsidR="00F9786D" w:rsidRDefault="006F724A">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铁路杭州南站综合交通枢纽东、西广场工程PPP项目（以下简称“本项目”）是全国首例铁路综合交通枢纽PPP项目，项目管理模式的应用，对同类综合交通枢纽工程有重要的指导意义，将促进全国类似综合交通枢纽工程的良性发展。</w:t>
      </w:r>
    </w:p>
    <w:p w:rsidR="00F9786D" w:rsidRDefault="006F724A">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传统类似项目，建运分离现象普遍，工程设计考虑商业落位并不周全，导致运营期存在大量二次改造现象，</w:t>
      </w:r>
      <w:r>
        <w:rPr>
          <w:rFonts w:asciiTheme="minorEastAsia" w:eastAsiaTheme="minorEastAsia" w:hAnsiTheme="minorEastAsia" w:cstheme="minorEastAsia" w:hint="eastAsia"/>
          <w:color w:val="000000" w:themeColor="text1"/>
          <w:sz w:val="28"/>
          <w:szCs w:val="28"/>
        </w:rPr>
        <w:t>由此围绕着“建运合一，无缝衔接”的理念，</w:t>
      </w:r>
      <w:r>
        <w:rPr>
          <w:rFonts w:asciiTheme="minorEastAsia" w:eastAsiaTheme="minorEastAsia" w:hAnsiTheme="minorEastAsia" w:cstheme="minorEastAsia" w:hint="eastAsia"/>
          <w:sz w:val="28"/>
          <w:szCs w:val="28"/>
        </w:rPr>
        <w:t>开展杭州南站西广场商业设计优化。广泛汲取</w:t>
      </w:r>
      <w:proofErr w:type="gramStart"/>
      <w:r>
        <w:rPr>
          <w:rFonts w:asciiTheme="minorEastAsia" w:eastAsiaTheme="minorEastAsia" w:hAnsiTheme="minorEastAsia" w:cstheme="minorEastAsia" w:hint="eastAsia"/>
          <w:sz w:val="28"/>
          <w:szCs w:val="28"/>
        </w:rPr>
        <w:t>同类交通</w:t>
      </w:r>
      <w:proofErr w:type="gramEnd"/>
      <w:r>
        <w:rPr>
          <w:rFonts w:asciiTheme="minorEastAsia" w:eastAsiaTheme="minorEastAsia" w:hAnsiTheme="minorEastAsia" w:cstheme="minorEastAsia" w:hint="eastAsia"/>
          <w:sz w:val="28"/>
          <w:szCs w:val="28"/>
        </w:rPr>
        <w:t>枢纽工程运营教训，修正缺陷因地制宜开展商业布局，可作为PPP模式成功的经典案例。</w:t>
      </w:r>
    </w:p>
    <w:p w:rsidR="00F9786D" w:rsidRDefault="006F724A">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车站交通枢纽是一个综合性的公共基础设施项目，最终不应以收益作为主要的建设目标。首要功能为旅客的集散，良好平稳的运营，增强旅客的满意度，来实现社会效应，而PPP模式的成功要考虑商业的回报机制，商业的合理</w:t>
      </w:r>
      <w:proofErr w:type="gramStart"/>
      <w:r>
        <w:rPr>
          <w:rFonts w:asciiTheme="minorEastAsia" w:eastAsiaTheme="minorEastAsia" w:hAnsiTheme="minorEastAsia" w:cstheme="minorEastAsia" w:hint="eastAsia"/>
          <w:sz w:val="28"/>
          <w:szCs w:val="28"/>
        </w:rPr>
        <w:t>布置既</w:t>
      </w:r>
      <w:proofErr w:type="gramEnd"/>
      <w:r>
        <w:rPr>
          <w:rFonts w:asciiTheme="minorEastAsia" w:eastAsiaTheme="minorEastAsia" w:hAnsiTheme="minorEastAsia" w:cstheme="minorEastAsia" w:hint="eastAsia"/>
          <w:sz w:val="28"/>
          <w:szCs w:val="28"/>
        </w:rPr>
        <w:t>能满足旅客的消费需求，也能实现良好的经济效益，合理的设计优化可平衡社会效益和经济效益，使得模式可复制。</w:t>
      </w:r>
    </w:p>
    <w:p w:rsidR="00F9786D" w:rsidRDefault="006F724A">
      <w:pPr>
        <w:numPr>
          <w:ilvl w:val="0"/>
          <w:numId w:val="1"/>
        </w:num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管理及创新难点</w:t>
      </w:r>
    </w:p>
    <w:p w:rsidR="00F9786D" w:rsidRDefault="006F724A">
      <w:pPr>
        <w:numPr>
          <w:ilvl w:val="0"/>
          <w:numId w:val="2"/>
        </w:num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工程项目的规模和复杂程度</w:t>
      </w:r>
    </w:p>
    <w:p w:rsidR="00F9786D" w:rsidRDefault="006F724A">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（1）项目总投资25.86亿，其中西广场为5.84亿，体量较大。</w:t>
      </w:r>
    </w:p>
    <w:p w:rsidR="00F9786D" w:rsidRDefault="006F724A">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（2）本项目2016年4月18日开工，根据PPP合同，西广场于2017年6月30日前应满足与站房同步投入使用的要求，工期紧张。</w:t>
      </w:r>
    </w:p>
    <w:p w:rsidR="00F9786D" w:rsidRDefault="006F724A">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（3）本项目位于萧山市中心，周边有万商、万丰和邮政枢纽大楼等，商业</w:t>
      </w:r>
      <w:proofErr w:type="gramStart"/>
      <w:r>
        <w:rPr>
          <w:rFonts w:asciiTheme="minorEastAsia" w:eastAsiaTheme="minorEastAsia" w:hAnsiTheme="minorEastAsia" w:cstheme="minorEastAsia" w:hint="eastAsia"/>
          <w:sz w:val="28"/>
          <w:szCs w:val="28"/>
        </w:rPr>
        <w:t>业</w:t>
      </w:r>
      <w:proofErr w:type="gramEnd"/>
      <w:r>
        <w:rPr>
          <w:rFonts w:asciiTheme="minorEastAsia" w:eastAsiaTheme="minorEastAsia" w:hAnsiTheme="minorEastAsia" w:cstheme="minorEastAsia" w:hint="eastAsia"/>
          <w:sz w:val="28"/>
          <w:szCs w:val="28"/>
        </w:rPr>
        <w:t>态杂乱，工程施工对周边影响大，同时与国铁、地铁同步施工，协调工作量大。</w:t>
      </w:r>
    </w:p>
    <w:p w:rsidR="00F9786D" w:rsidRDefault="006F724A">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（4）本项目为概算包干项目，红线外的管线接入是保证项目正常运营开放的基础，比如雨污水、电力、燃气等，项目实施范围广，边界不够清晰。</w:t>
      </w:r>
    </w:p>
    <w:p w:rsidR="00F9786D" w:rsidRDefault="006F724A">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项目进入运营期后，运营界面涉及公交、出租车、上下匝道、送客平台等，管理界面复杂。需得到运管、交警、派出所等相关职能部门的配合与支持，而社会资本方无相关的执法权力，一旦发生紧急事件需由执法部门协助解决。</w:t>
      </w:r>
    </w:p>
    <w:p w:rsidR="00F9786D" w:rsidRDefault="006F724A">
      <w:pPr>
        <w:numPr>
          <w:ilvl w:val="0"/>
          <w:numId w:val="2"/>
        </w:num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设计优化工作开展难度：</w:t>
      </w:r>
    </w:p>
    <w:p w:rsidR="00F9786D" w:rsidRDefault="006F724A">
      <w:pPr>
        <w:numPr>
          <w:ilvl w:val="0"/>
          <w:numId w:val="3"/>
        </w:num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商业需求与原有设计功能的偏差：</w:t>
      </w:r>
      <w:r>
        <w:rPr>
          <w:rFonts w:asciiTheme="minorEastAsia" w:eastAsiaTheme="minorEastAsia" w:hAnsiTheme="minorEastAsia" w:cstheme="minorEastAsia" w:hint="eastAsia"/>
          <w:sz w:val="28"/>
          <w:szCs w:val="28"/>
        </w:rPr>
        <w:t>杭州南站项目采用投资、施工、运营一体化建设模式的工程项目。设计招投标由政府部门把控，项目公司成立前，图纸已基本设计完成。设计院未能在设计阶段考虑商业运营单位的商业需求。</w:t>
      </w:r>
    </w:p>
    <w:p w:rsidR="00F9786D" w:rsidRDefault="006F724A">
      <w:pPr>
        <w:numPr>
          <w:ilvl w:val="0"/>
          <w:numId w:val="3"/>
        </w:num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工期紧，优化工作有效时间有限</w:t>
      </w:r>
      <w:r>
        <w:rPr>
          <w:rFonts w:asciiTheme="minorEastAsia" w:eastAsiaTheme="minorEastAsia" w:hAnsiTheme="minorEastAsia" w:cstheme="minorEastAsia" w:hint="eastAsia"/>
          <w:sz w:val="28"/>
          <w:szCs w:val="28"/>
        </w:rPr>
        <w:t>：本项目自2016年4月18日开工，2017年6月底西广场要满足铁路杭州南站同步开放使用</w:t>
      </w:r>
      <w:r>
        <w:rPr>
          <w:rFonts w:asciiTheme="minorEastAsia" w:eastAsiaTheme="minorEastAsia" w:hAnsiTheme="minorEastAsia" w:cstheme="minorEastAsia" w:hint="eastAsia"/>
          <w:sz w:val="28"/>
          <w:szCs w:val="28"/>
        </w:rPr>
        <w:lastRenderedPageBreak/>
        <w:t>要求。</w:t>
      </w:r>
    </w:p>
    <w:p w:rsidR="00F9786D" w:rsidRDefault="006F724A">
      <w:pPr>
        <w:numPr>
          <w:ilvl w:val="0"/>
          <w:numId w:val="3"/>
        </w:num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需参建单位思想的统一</w:t>
      </w:r>
      <w:r>
        <w:rPr>
          <w:rFonts w:asciiTheme="minorEastAsia" w:eastAsiaTheme="minorEastAsia" w:hAnsiTheme="minorEastAsia" w:cstheme="minorEastAsia" w:hint="eastAsia"/>
          <w:sz w:val="28"/>
          <w:szCs w:val="28"/>
        </w:rPr>
        <w:t>：设计优化工作穿插在建设期进行，施工进度与设计优化图纸修改进程难免不一致，由此增加大量的协调工作，需得到各参建单位的大力配合。</w:t>
      </w:r>
    </w:p>
    <w:p w:rsidR="00F9786D" w:rsidRDefault="006F724A">
      <w:pPr>
        <w:numPr>
          <w:ilvl w:val="0"/>
          <w:numId w:val="3"/>
        </w:num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设计优化结果需</w:t>
      </w:r>
      <w:proofErr w:type="gramStart"/>
      <w:r>
        <w:rPr>
          <w:rFonts w:asciiTheme="minorEastAsia" w:eastAsiaTheme="minorEastAsia" w:hAnsiTheme="minorEastAsia" w:cstheme="minorEastAsia" w:hint="eastAsia"/>
          <w:b/>
          <w:sz w:val="28"/>
          <w:szCs w:val="28"/>
        </w:rPr>
        <w:t>经职能</w:t>
      </w:r>
      <w:proofErr w:type="gramEnd"/>
      <w:r>
        <w:rPr>
          <w:rFonts w:asciiTheme="minorEastAsia" w:eastAsiaTheme="minorEastAsia" w:hAnsiTheme="minorEastAsia" w:cstheme="minorEastAsia" w:hint="eastAsia"/>
          <w:b/>
          <w:sz w:val="28"/>
          <w:szCs w:val="28"/>
        </w:rPr>
        <w:t>部门审批</w:t>
      </w:r>
      <w:r>
        <w:rPr>
          <w:rFonts w:asciiTheme="minorEastAsia" w:eastAsiaTheme="minorEastAsia" w:hAnsiTheme="minorEastAsia" w:cstheme="minorEastAsia" w:hint="eastAsia"/>
          <w:sz w:val="28"/>
          <w:szCs w:val="28"/>
        </w:rPr>
        <w:t>：为保证建设项目的合</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性，修改图纸内容需报政府部门、</w:t>
      </w:r>
      <w:proofErr w:type="gramStart"/>
      <w:r>
        <w:rPr>
          <w:rFonts w:asciiTheme="minorEastAsia" w:eastAsiaTheme="minorEastAsia" w:hAnsiTheme="minorEastAsia" w:cstheme="minorEastAsia" w:hint="eastAsia"/>
          <w:sz w:val="28"/>
          <w:szCs w:val="28"/>
        </w:rPr>
        <w:t>图纸强审单位</w:t>
      </w:r>
      <w:proofErr w:type="gramEnd"/>
      <w:r>
        <w:rPr>
          <w:rFonts w:asciiTheme="minorEastAsia" w:eastAsiaTheme="minorEastAsia" w:hAnsiTheme="minorEastAsia" w:cstheme="minorEastAsia" w:hint="eastAsia"/>
          <w:sz w:val="28"/>
          <w:szCs w:val="28"/>
        </w:rPr>
        <w:t>、规划、消防等相关职能部门修改审批。</w:t>
      </w:r>
    </w:p>
    <w:p w:rsidR="00F9786D" w:rsidRDefault="006F724A">
      <w:p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3、工程项目管理的知识、模式、组织、方法和手段</w:t>
      </w:r>
    </w:p>
    <w:p w:rsidR="00F9786D" w:rsidRDefault="006F724A" w:rsidP="0079345A">
      <w:pPr>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交通枢纽PPP项目在着重考虑旅客集散的功能外，兼顾商业模式回报的要求，合理的商业设计尤为重要。以往类似政府投资项目，交通枢纽的建设与运营相对独立分离，鉴于项目的特点，为有效的把商业落位和设计图纸相结合。以社会资本为主的项目公司在建设初期，经咨询和调研，借鉴国内知名大型站体成熟的综合交通枢纽运</w:t>
      </w:r>
      <w:proofErr w:type="gramStart"/>
      <w:r>
        <w:rPr>
          <w:rFonts w:asciiTheme="minorEastAsia" w:eastAsiaTheme="minorEastAsia" w:hAnsiTheme="minorEastAsia" w:cstheme="minorEastAsia" w:hint="eastAsia"/>
          <w:sz w:val="28"/>
          <w:szCs w:val="28"/>
        </w:rPr>
        <w:t>管经</w:t>
      </w:r>
      <w:proofErr w:type="gramEnd"/>
      <w:r>
        <w:rPr>
          <w:rFonts w:asciiTheme="minorEastAsia" w:eastAsiaTheme="minorEastAsia" w:hAnsiTheme="minorEastAsia" w:cstheme="minorEastAsia" w:hint="eastAsia"/>
          <w:sz w:val="28"/>
          <w:szCs w:val="28"/>
        </w:rPr>
        <w:t>验，汲取车站商业经营的缺陷和教训，结合杭州南站自身的业态需求，有针对性的开展设计优化工作。</w:t>
      </w:r>
    </w:p>
    <w:p w:rsidR="00F9786D" w:rsidRDefault="006F724A" w:rsidP="0079345A">
      <w:pPr>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项目公司作为PPP</w:t>
      </w:r>
      <w:proofErr w:type="gramStart"/>
      <w:r>
        <w:rPr>
          <w:rFonts w:asciiTheme="minorEastAsia" w:eastAsiaTheme="minorEastAsia" w:hAnsiTheme="minorEastAsia" w:cstheme="minorEastAsia" w:hint="eastAsia"/>
          <w:sz w:val="28"/>
          <w:szCs w:val="28"/>
        </w:rPr>
        <w:t>模式建</w:t>
      </w:r>
      <w:proofErr w:type="gramEnd"/>
      <w:r>
        <w:rPr>
          <w:rFonts w:asciiTheme="minorEastAsia" w:eastAsiaTheme="minorEastAsia" w:hAnsiTheme="minorEastAsia" w:cstheme="minorEastAsia" w:hint="eastAsia"/>
          <w:sz w:val="28"/>
          <w:szCs w:val="28"/>
        </w:rPr>
        <w:t>运甲方，创造性地提出</w:t>
      </w:r>
      <w:r>
        <w:rPr>
          <w:rFonts w:asciiTheme="minorEastAsia" w:eastAsiaTheme="minorEastAsia" w:hAnsiTheme="minorEastAsia" w:cstheme="minorEastAsia" w:hint="eastAsia"/>
          <w:b/>
          <w:bCs/>
          <w:sz w:val="28"/>
          <w:szCs w:val="28"/>
        </w:rPr>
        <w:t>“价值工程”引导优化方案的概念</w:t>
      </w:r>
      <w:r>
        <w:rPr>
          <w:rFonts w:asciiTheme="minorEastAsia" w:eastAsiaTheme="minorEastAsia" w:hAnsiTheme="minorEastAsia" w:cstheme="minorEastAsia" w:hint="eastAsia"/>
          <w:sz w:val="28"/>
          <w:szCs w:val="28"/>
        </w:rPr>
        <w:t>，由项目公司商业运营部门提出满足运营需求的优化方案，经可行性论证，得出投入和产出的估算报告，根据估算报告确认优化的必要性及可行性，将优化方案报政府部门备案，而后组织设计单位、施工单位按新方案实施。优化方案的提出应结合商业与经营布局，同时符合强</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及验收的要求。</w:t>
      </w:r>
    </w:p>
    <w:p w:rsidR="00F9786D" w:rsidRDefault="006F724A">
      <w:pPr>
        <w:numPr>
          <w:ilvl w:val="0"/>
          <w:numId w:val="1"/>
        </w:num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管理分析、策划和实施</w:t>
      </w:r>
    </w:p>
    <w:p w:rsidR="00F9786D" w:rsidRDefault="006F724A">
      <w:pPr>
        <w:numPr>
          <w:ilvl w:val="0"/>
          <w:numId w:val="4"/>
        </w:num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管理分析及策划</w:t>
      </w:r>
    </w:p>
    <w:p w:rsidR="00F9786D" w:rsidRDefault="006F724A">
      <w:pPr>
        <w:ind w:left="14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管理存在的主要问题</w:t>
      </w:r>
    </w:p>
    <w:p w:rsidR="00F9786D" w:rsidRDefault="006F724A" w:rsidP="0079345A">
      <w:pPr>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（1）以往类似政府投资项目，交通枢纽的建设与运营相对独立分离，政府枢纽管理部门进驻较晚，即便设计院有强大的策划能力，也难以</w:t>
      </w:r>
      <w:proofErr w:type="gramStart"/>
      <w:r>
        <w:rPr>
          <w:rFonts w:asciiTheme="minorEastAsia" w:eastAsiaTheme="minorEastAsia" w:hAnsiTheme="minorEastAsia" w:cstheme="minorEastAsia" w:hint="eastAsia"/>
          <w:sz w:val="28"/>
          <w:szCs w:val="28"/>
        </w:rPr>
        <w:t>把控好未来</w:t>
      </w:r>
      <w:proofErr w:type="gramEnd"/>
      <w:r>
        <w:rPr>
          <w:rFonts w:asciiTheme="minorEastAsia" w:eastAsiaTheme="minorEastAsia" w:hAnsiTheme="minorEastAsia" w:cstheme="minorEastAsia" w:hint="eastAsia"/>
          <w:sz w:val="28"/>
          <w:szCs w:val="28"/>
        </w:rPr>
        <w:t>商业及运营的需求。</w:t>
      </w:r>
    </w:p>
    <w:p w:rsidR="00F9786D" w:rsidRDefault="006F724A" w:rsidP="0079345A">
      <w:pPr>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（2）在本项目实施中设计单位更擅长于铁路及相关配套土建及功能设计，对商业综合体的布局和筹划偏于薄弱。</w:t>
      </w:r>
    </w:p>
    <w:p w:rsidR="00F9786D" w:rsidRDefault="006F724A" w:rsidP="0079345A">
      <w:pPr>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作为承接PPP项目的社会资本方，长期致力于基础设施项目的投资建设，有丰富的融资及建设经验，但对于商业综合体的整体筹划开发能力较弱，且后期的运营单位业态定位和需求往往在招商过程中才体现出来，这就造成了商业需求和原有设计功能的偏差，工程建成后往往面临后期改造的不必要投入。</w:t>
      </w:r>
    </w:p>
    <w:p w:rsidR="00F9786D" w:rsidRDefault="006F724A">
      <w:pPr>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管理策划</w:t>
      </w:r>
    </w:p>
    <w:p w:rsidR="00F9786D" w:rsidRDefault="006F724A">
      <w:pPr>
        <w:pStyle w:val="aa"/>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为避免因商业</w:t>
      </w:r>
      <w:proofErr w:type="gramStart"/>
      <w:r>
        <w:rPr>
          <w:rFonts w:asciiTheme="minorEastAsia" w:eastAsiaTheme="minorEastAsia" w:hAnsiTheme="minorEastAsia" w:cstheme="minorEastAsia" w:hint="eastAsia"/>
          <w:sz w:val="28"/>
          <w:szCs w:val="28"/>
        </w:rPr>
        <w:t>业</w:t>
      </w:r>
      <w:proofErr w:type="gramEnd"/>
      <w:r>
        <w:rPr>
          <w:rFonts w:asciiTheme="minorEastAsia" w:eastAsiaTheme="minorEastAsia" w:hAnsiTheme="minorEastAsia" w:cstheme="minorEastAsia" w:hint="eastAsia"/>
          <w:sz w:val="28"/>
          <w:szCs w:val="28"/>
        </w:rPr>
        <w:t>态落位滞后，导致运营期存在大量二次改造现象，而造成的投资浪费。在项目建设期让商业运营团队提前介入（区别于大多数的商业招商都在主体工程结束后再进行），自工程开工以来，结合运营需求，围绕着“建运合一，无缝衔接”的指导原则策划了西广场商业设计优化，确保建成后的商业功能布局满足各项运营需求。</w:t>
      </w:r>
    </w:p>
    <w:p w:rsidR="00F9786D" w:rsidRDefault="006F724A">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PPP工程策划实施的社会资本方应充分重视项目作为日常管理与运营产品的质量与品质，作为综合交通枢纽车站工程，是城市服务的窗口，是频受检验的</w:t>
      </w:r>
      <w:r>
        <w:rPr>
          <w:rFonts w:asciiTheme="minorEastAsia" w:eastAsiaTheme="minorEastAsia" w:hAnsiTheme="minorEastAsia" w:cstheme="minorEastAsia" w:hint="eastAsia"/>
          <w:color w:val="000000" w:themeColor="text1"/>
          <w:sz w:val="28"/>
          <w:szCs w:val="28"/>
        </w:rPr>
        <w:t>公共基础设施项目</w:t>
      </w:r>
      <w:r>
        <w:rPr>
          <w:rFonts w:asciiTheme="minorEastAsia" w:eastAsiaTheme="minorEastAsia" w:hAnsiTheme="minorEastAsia" w:cstheme="minorEastAsia" w:hint="eastAsia"/>
          <w:sz w:val="28"/>
          <w:szCs w:val="28"/>
        </w:rPr>
        <w:t>，自发地做足必要的品质提升，是PPP合作模式的亮点，也是企业市场营销的名片。</w:t>
      </w:r>
    </w:p>
    <w:p w:rsidR="00F9786D" w:rsidRDefault="006F724A">
      <w:pPr>
        <w:shd w:val="clear" w:color="auto" w:fill="FFFFFF"/>
        <w:spacing w:line="360" w:lineRule="atLeast"/>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为此我们在杭州南站为后期商业布局需求而进行的设计优化，引入了“价值工程”引导优化方案的概念，所谓价值是指产品的功能与成本的相对关系，也是功能与成本的对比值。价值（V）=功能（F）/成本（C）。</w:t>
      </w:r>
      <w:r>
        <w:rPr>
          <w:rFonts w:asciiTheme="minorEastAsia" w:eastAsiaTheme="minorEastAsia" w:hAnsiTheme="minorEastAsia" w:cstheme="minorEastAsia"/>
          <w:sz w:val="28"/>
          <w:szCs w:val="28"/>
        </w:rPr>
        <w:t>提高项目价值的途径有：①在不改变</w:t>
      </w:r>
      <w:r>
        <w:rPr>
          <w:rFonts w:asciiTheme="minorEastAsia" w:eastAsiaTheme="minorEastAsia" w:hAnsiTheme="minorEastAsia" w:cstheme="minorEastAsia" w:hint="eastAsia"/>
          <w:sz w:val="28"/>
          <w:szCs w:val="28"/>
        </w:rPr>
        <w:t>项目</w:t>
      </w:r>
      <w:r>
        <w:rPr>
          <w:rFonts w:asciiTheme="minorEastAsia" w:eastAsiaTheme="minorEastAsia" w:hAnsiTheme="minorEastAsia" w:cstheme="minorEastAsia"/>
          <w:sz w:val="28"/>
          <w:szCs w:val="28"/>
        </w:rPr>
        <w:t>功能的情况下降低项目寿命周期</w:t>
      </w:r>
      <w:r>
        <w:rPr>
          <w:rFonts w:asciiTheme="minorEastAsia" w:eastAsiaTheme="minorEastAsia" w:hAnsiTheme="minorEastAsia" w:cstheme="minorEastAsia" w:hint="eastAsia"/>
          <w:sz w:val="28"/>
          <w:szCs w:val="28"/>
        </w:rPr>
        <w:t>成本</w:t>
      </w:r>
      <w:r>
        <w:rPr>
          <w:rFonts w:asciiTheme="minorEastAsia" w:eastAsiaTheme="minorEastAsia" w:hAnsiTheme="minorEastAsia" w:cstheme="minorEastAsia"/>
          <w:sz w:val="28"/>
          <w:szCs w:val="28"/>
        </w:rPr>
        <w:t>；</w:t>
      </w:r>
      <w:r>
        <w:rPr>
          <w:rFonts w:asciiTheme="minorEastAsia" w:eastAsiaTheme="minorEastAsia" w:hAnsiTheme="minorEastAsia" w:cstheme="minorEastAsia" w:hint="eastAsia"/>
          <w:sz w:val="28"/>
          <w:szCs w:val="28"/>
        </w:rPr>
        <w:t>②</w:t>
      </w:r>
      <w:r>
        <w:rPr>
          <w:rFonts w:asciiTheme="minorEastAsia" w:eastAsiaTheme="minorEastAsia" w:hAnsiTheme="minorEastAsia" w:cstheme="minorEastAsia"/>
          <w:sz w:val="28"/>
          <w:szCs w:val="28"/>
        </w:rPr>
        <w:t>在保持</w:t>
      </w:r>
      <w:r>
        <w:rPr>
          <w:rFonts w:asciiTheme="minorEastAsia" w:eastAsiaTheme="minorEastAsia" w:hAnsiTheme="minorEastAsia" w:cstheme="minorEastAsia" w:hint="eastAsia"/>
          <w:sz w:val="28"/>
          <w:szCs w:val="28"/>
        </w:rPr>
        <w:t>项目</w:t>
      </w:r>
      <w:r>
        <w:rPr>
          <w:rFonts w:asciiTheme="minorEastAsia" w:eastAsiaTheme="minorEastAsia" w:hAnsiTheme="minorEastAsia" w:cstheme="minorEastAsia"/>
          <w:sz w:val="28"/>
          <w:szCs w:val="28"/>
        </w:rPr>
        <w:t>原有寿命周期成本的情况下提高项目功能；</w:t>
      </w:r>
      <w:r>
        <w:rPr>
          <w:rFonts w:asciiTheme="minorEastAsia" w:eastAsiaTheme="minorEastAsia" w:hAnsiTheme="minorEastAsia" w:cstheme="minorEastAsia" w:hint="eastAsia"/>
          <w:sz w:val="28"/>
          <w:szCs w:val="28"/>
        </w:rPr>
        <w:t>③</w:t>
      </w:r>
      <w:r>
        <w:rPr>
          <w:rFonts w:asciiTheme="minorEastAsia" w:eastAsiaTheme="minorEastAsia" w:hAnsiTheme="minorEastAsia" w:cstheme="minorEastAsia"/>
          <w:sz w:val="28"/>
          <w:szCs w:val="28"/>
        </w:rPr>
        <w:t>既提高项目功能，又降低项目寿命周期成本；</w:t>
      </w:r>
      <w:r>
        <w:rPr>
          <w:rFonts w:asciiTheme="minorEastAsia" w:eastAsiaTheme="minorEastAsia" w:hAnsiTheme="minorEastAsia" w:cstheme="minorEastAsia" w:hint="eastAsia"/>
          <w:sz w:val="28"/>
          <w:szCs w:val="28"/>
        </w:rPr>
        <w:t>④项目</w:t>
      </w:r>
      <w:r>
        <w:rPr>
          <w:rFonts w:asciiTheme="minorEastAsia" w:eastAsiaTheme="minorEastAsia" w:hAnsiTheme="minorEastAsia" w:cstheme="minorEastAsia"/>
          <w:sz w:val="28"/>
          <w:szCs w:val="28"/>
        </w:rPr>
        <w:t>寿命周期成本有所提高，但项目功能有更大幅度的提高；</w:t>
      </w:r>
      <w:r>
        <w:rPr>
          <w:rFonts w:asciiTheme="minorEastAsia" w:eastAsiaTheme="minorEastAsia" w:hAnsiTheme="minorEastAsia" w:cstheme="minorEastAsia" w:hint="eastAsia"/>
          <w:sz w:val="28"/>
          <w:szCs w:val="28"/>
        </w:rPr>
        <w:t>⑤</w:t>
      </w:r>
      <w:r>
        <w:rPr>
          <w:rFonts w:asciiTheme="minorEastAsia" w:eastAsiaTheme="minorEastAsia" w:hAnsiTheme="minorEastAsia" w:cstheme="minorEastAsia"/>
          <w:sz w:val="28"/>
          <w:szCs w:val="28"/>
        </w:rPr>
        <w:t>项目功能虽有降低，但项目寿命周期成本有更大的降低。</w:t>
      </w:r>
    </w:p>
    <w:p w:rsidR="00F9786D" w:rsidRDefault="006F724A">
      <w:p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2、管理实施</w:t>
      </w:r>
    </w:p>
    <w:p w:rsidR="00F9786D" w:rsidRDefault="006F724A">
      <w:pPr>
        <w:ind w:left="142"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A、明确商业定位</w:t>
      </w:r>
    </w:p>
    <w:p w:rsidR="00F9786D" w:rsidRDefault="006F724A">
      <w:pPr>
        <w:ind w:left="142" w:firstLineChars="200" w:firstLine="56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首先我们应明确商业定位，经调研国内知名综合交通枢纽项目，餐饮业</w:t>
      </w:r>
      <w:proofErr w:type="gramStart"/>
      <w:r>
        <w:rPr>
          <w:rFonts w:asciiTheme="minorEastAsia" w:eastAsiaTheme="minorEastAsia" w:hAnsiTheme="minorEastAsia" w:cstheme="minorEastAsia" w:hint="eastAsia"/>
          <w:sz w:val="28"/>
          <w:szCs w:val="28"/>
        </w:rPr>
        <w:t>态成为</w:t>
      </w:r>
      <w:proofErr w:type="gramEnd"/>
      <w:r>
        <w:rPr>
          <w:rFonts w:asciiTheme="minorEastAsia" w:eastAsiaTheme="minorEastAsia" w:hAnsiTheme="minorEastAsia" w:cstheme="minorEastAsia" w:hint="eastAsia"/>
          <w:sz w:val="28"/>
          <w:szCs w:val="28"/>
        </w:rPr>
        <w:t>主流，占比均在80%以上，且经营状况良好。商业运营团队在原先商业定位方案论证的基础上，结合周边的商业</w:t>
      </w:r>
      <w:proofErr w:type="gramStart"/>
      <w:r>
        <w:rPr>
          <w:rFonts w:asciiTheme="minorEastAsia" w:eastAsiaTheme="minorEastAsia" w:hAnsiTheme="minorEastAsia" w:cstheme="minorEastAsia" w:hint="eastAsia"/>
          <w:sz w:val="28"/>
          <w:szCs w:val="28"/>
        </w:rPr>
        <w:t>业</w:t>
      </w:r>
      <w:proofErr w:type="gramEnd"/>
      <w:r>
        <w:rPr>
          <w:rFonts w:asciiTheme="minorEastAsia" w:eastAsiaTheme="minorEastAsia" w:hAnsiTheme="minorEastAsia" w:cstheme="minorEastAsia" w:hint="eastAsia"/>
          <w:sz w:val="28"/>
          <w:szCs w:val="28"/>
        </w:rPr>
        <w:t>态，明确了本项目定位以亲民时尚为特色的车站配套商业，餐饮、旅游购物、便利</w:t>
      </w:r>
      <w:proofErr w:type="gramStart"/>
      <w:r>
        <w:rPr>
          <w:rFonts w:asciiTheme="minorEastAsia" w:eastAsiaTheme="minorEastAsia" w:hAnsiTheme="minorEastAsia" w:cstheme="minorEastAsia" w:hint="eastAsia"/>
          <w:sz w:val="28"/>
          <w:szCs w:val="28"/>
        </w:rPr>
        <w:t>店为主</w:t>
      </w:r>
      <w:proofErr w:type="gramEnd"/>
      <w:r>
        <w:rPr>
          <w:rFonts w:asciiTheme="minorEastAsia" w:eastAsiaTheme="minorEastAsia" w:hAnsiTheme="minorEastAsia" w:cstheme="minorEastAsia" w:hint="eastAsia"/>
          <w:sz w:val="28"/>
          <w:szCs w:val="28"/>
        </w:rPr>
        <w:t>的快时尚消费业态，加上中端精品酒店配置，以配套车站基本商业需求为主。其中餐饮占比将达85%，</w:t>
      </w:r>
      <w:proofErr w:type="gramStart"/>
      <w:r>
        <w:rPr>
          <w:rFonts w:asciiTheme="minorEastAsia" w:eastAsiaTheme="minorEastAsia" w:hAnsiTheme="minorEastAsia" w:cstheme="minorEastAsia" w:hint="eastAsia"/>
          <w:sz w:val="28"/>
          <w:szCs w:val="28"/>
        </w:rPr>
        <w:t>零售占</w:t>
      </w:r>
      <w:proofErr w:type="gramEnd"/>
      <w:r>
        <w:rPr>
          <w:rFonts w:asciiTheme="minorEastAsia" w:eastAsiaTheme="minorEastAsia" w:hAnsiTheme="minorEastAsia" w:cstheme="minorEastAsia" w:hint="eastAsia"/>
          <w:sz w:val="28"/>
          <w:szCs w:val="28"/>
        </w:rPr>
        <w:t>比为15%。</w:t>
      </w:r>
    </w:p>
    <w:p w:rsidR="00F9786D" w:rsidRDefault="006F724A">
      <w:pPr>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B、筛选运营需求</w:t>
      </w:r>
    </w:p>
    <w:p w:rsidR="00F9786D" w:rsidRDefault="006F724A">
      <w:pPr>
        <w:shd w:val="clear" w:color="auto" w:fill="FFFFFF"/>
        <w:spacing w:line="360" w:lineRule="atLeast"/>
        <w:ind w:firstLine="480"/>
        <w:rPr>
          <w:rFonts w:asciiTheme="minorEastAsia" w:eastAsiaTheme="minorEastAsia" w:hAnsiTheme="minorEastAsia" w:cstheme="minorEastAsia"/>
          <w:sz w:val="28"/>
          <w:szCs w:val="28"/>
        </w:rPr>
      </w:pPr>
      <w:r>
        <w:rPr>
          <w:rFonts w:hint="eastAsia"/>
          <w:sz w:val="28"/>
          <w:szCs w:val="28"/>
        </w:rPr>
        <w:t>商业运营团队提出运营需求，运营需求囊括范围较广，涉及商业运营及物业管理，我们紧紧围绕</w:t>
      </w:r>
      <w:r>
        <w:rPr>
          <w:rFonts w:asciiTheme="minorEastAsia" w:eastAsiaTheme="minorEastAsia" w:hAnsiTheme="minorEastAsia" w:cstheme="minorEastAsia" w:hint="eastAsia"/>
          <w:sz w:val="28"/>
          <w:szCs w:val="28"/>
        </w:rPr>
        <w:t>“价值工程”引导优化方案的概念，从减少二次改造避免投资浪费及项目品质提升两个切入点</w:t>
      </w:r>
      <w:r>
        <w:rPr>
          <w:rFonts w:hint="eastAsia"/>
          <w:sz w:val="28"/>
          <w:szCs w:val="28"/>
        </w:rPr>
        <w:t>，筛选出符合价值工程的运营需求。这边举两个例子，何为符合价值工程的概念？</w:t>
      </w:r>
      <w:r>
        <w:rPr>
          <w:rFonts w:hint="eastAsia"/>
          <w:sz w:val="28"/>
          <w:szCs w:val="28"/>
        </w:rPr>
        <w:lastRenderedPageBreak/>
        <w:t>例</w:t>
      </w:r>
      <w:proofErr w:type="gramStart"/>
      <w:r>
        <w:rPr>
          <w:rFonts w:hint="eastAsia"/>
          <w:sz w:val="28"/>
          <w:szCs w:val="28"/>
        </w:rPr>
        <w:t>一</w:t>
      </w:r>
      <w:proofErr w:type="gramEnd"/>
      <w:r>
        <w:rPr>
          <w:rFonts w:hint="eastAsia"/>
          <w:sz w:val="28"/>
          <w:szCs w:val="28"/>
        </w:rPr>
        <w:t>：商铺原先定位为零售功能，优化后为餐饮功能。根据调研，快时尚餐饮消费为车站主要商业</w:t>
      </w:r>
      <w:proofErr w:type="gramStart"/>
      <w:r>
        <w:rPr>
          <w:rFonts w:hint="eastAsia"/>
          <w:sz w:val="28"/>
          <w:szCs w:val="28"/>
        </w:rPr>
        <w:t>业</w:t>
      </w:r>
      <w:proofErr w:type="gramEnd"/>
      <w:r>
        <w:rPr>
          <w:rFonts w:hint="eastAsia"/>
          <w:sz w:val="28"/>
          <w:szCs w:val="28"/>
        </w:rPr>
        <w:t>态，此项优化方案实施，需要增设</w:t>
      </w:r>
      <w:r>
        <w:rPr>
          <w:rFonts w:asciiTheme="minorEastAsia" w:eastAsiaTheme="minorEastAsia" w:hAnsiTheme="minorEastAsia" w:cstheme="minorEastAsia" w:hint="eastAsia"/>
          <w:sz w:val="28"/>
          <w:szCs w:val="28"/>
        </w:rPr>
        <w:t>上下水的布置、排烟设施的预留，新增隔油提升设备、以及燃气的接入，建设</w:t>
      </w:r>
      <w:proofErr w:type="gramStart"/>
      <w:r>
        <w:rPr>
          <w:rFonts w:asciiTheme="minorEastAsia" w:eastAsiaTheme="minorEastAsia" w:hAnsiTheme="minorEastAsia" w:cstheme="minorEastAsia" w:hint="eastAsia"/>
          <w:sz w:val="28"/>
          <w:szCs w:val="28"/>
        </w:rPr>
        <w:t>期改造</w:t>
      </w:r>
      <w:proofErr w:type="gramEnd"/>
      <w:r>
        <w:rPr>
          <w:rFonts w:asciiTheme="minorEastAsia" w:eastAsiaTheme="minorEastAsia" w:hAnsiTheme="minorEastAsia" w:cstheme="minorEastAsia" w:hint="eastAsia"/>
          <w:sz w:val="28"/>
          <w:szCs w:val="28"/>
        </w:rPr>
        <w:t>能避免二次改造引起的投资浪费，但就算在建设期改造，也会增加了项目的投资成本，但优化后租金也会大幅提高，符合</w:t>
      </w:r>
      <w:r>
        <w:rPr>
          <w:rFonts w:asciiTheme="minorEastAsia" w:eastAsiaTheme="minorEastAsia" w:hAnsiTheme="minorEastAsia" w:cstheme="minorEastAsia"/>
          <w:sz w:val="28"/>
          <w:szCs w:val="28"/>
        </w:rPr>
        <w:t>提高项目价值的途径</w:t>
      </w:r>
      <w:r>
        <w:rPr>
          <w:rFonts w:asciiTheme="minorEastAsia" w:eastAsiaTheme="minorEastAsia" w:hAnsiTheme="minorEastAsia" w:cstheme="minorEastAsia" w:hint="eastAsia"/>
          <w:sz w:val="28"/>
          <w:szCs w:val="28"/>
        </w:rPr>
        <w:t>（项目</w:t>
      </w:r>
      <w:r>
        <w:rPr>
          <w:rFonts w:asciiTheme="minorEastAsia" w:eastAsiaTheme="minorEastAsia" w:hAnsiTheme="minorEastAsia" w:cstheme="minorEastAsia"/>
          <w:sz w:val="28"/>
          <w:szCs w:val="28"/>
        </w:rPr>
        <w:t>寿命周期成本有所提高，但项目功能有更大幅度的提高</w:t>
      </w:r>
      <w:r>
        <w:rPr>
          <w:rFonts w:asciiTheme="minorEastAsia" w:eastAsiaTheme="minorEastAsia" w:hAnsiTheme="minorEastAsia" w:cstheme="minorEastAsia" w:hint="eastAsia"/>
          <w:sz w:val="28"/>
          <w:szCs w:val="28"/>
        </w:rPr>
        <w:t>）</w:t>
      </w:r>
      <w:r>
        <w:rPr>
          <w:rFonts w:hint="eastAsia"/>
          <w:sz w:val="28"/>
          <w:szCs w:val="28"/>
        </w:rPr>
        <w:t>。例二：两部自动扶梯占用较大经营面积，建议扶梯取消，虽扶梯取消能减少设备费用及后期的运营费用，但本项目为公共基础设施项目，核心功能为旅客的集散，不应以</w:t>
      </w:r>
      <w:r>
        <w:rPr>
          <w:rFonts w:asciiTheme="minorEastAsia" w:eastAsiaTheme="minorEastAsia" w:hAnsiTheme="minorEastAsia" w:cstheme="minorEastAsia"/>
          <w:sz w:val="28"/>
          <w:szCs w:val="28"/>
        </w:rPr>
        <w:t>降低项目寿命周期成本</w:t>
      </w:r>
      <w:r>
        <w:rPr>
          <w:rFonts w:asciiTheme="minorEastAsia" w:eastAsiaTheme="minorEastAsia" w:hAnsiTheme="minorEastAsia" w:cstheme="minorEastAsia" w:hint="eastAsia"/>
          <w:sz w:val="28"/>
          <w:szCs w:val="28"/>
        </w:rPr>
        <w:t>而</w:t>
      </w:r>
      <w:r>
        <w:rPr>
          <w:rFonts w:asciiTheme="minorEastAsia" w:eastAsiaTheme="minorEastAsia" w:hAnsiTheme="minorEastAsia" w:cstheme="minorEastAsia"/>
          <w:sz w:val="28"/>
          <w:szCs w:val="28"/>
        </w:rPr>
        <w:t>导致项目功能更大的降低</w:t>
      </w:r>
      <w:r>
        <w:rPr>
          <w:rFonts w:asciiTheme="minorEastAsia" w:eastAsiaTheme="minorEastAsia" w:hAnsiTheme="minorEastAsia" w:cstheme="minorEastAsia" w:hint="eastAsia"/>
          <w:sz w:val="28"/>
          <w:szCs w:val="28"/>
        </w:rPr>
        <w:t>，这有违价值工程的概念。</w:t>
      </w:r>
    </w:p>
    <w:p w:rsidR="00F9786D" w:rsidRDefault="006F724A">
      <w:pPr>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C、开展可行性研究</w:t>
      </w:r>
    </w:p>
    <w:p w:rsidR="00F9786D" w:rsidRDefault="006F724A">
      <w:pPr>
        <w:ind w:firstLineChars="200" w:firstLine="560"/>
        <w:rPr>
          <w:rFonts w:ascii="宋体" w:hAnsi="宋体"/>
          <w:sz w:val="28"/>
          <w:szCs w:val="28"/>
        </w:rPr>
      </w:pPr>
      <w:r>
        <w:rPr>
          <w:rFonts w:hint="eastAsia"/>
          <w:sz w:val="28"/>
          <w:szCs w:val="28"/>
        </w:rPr>
        <w:t>明确运营需求后，设计优化工作分二个步骤进行。第一步：</w:t>
      </w:r>
      <w:r>
        <w:rPr>
          <w:rFonts w:ascii="宋体" w:hAnsi="宋体" w:hint="eastAsia"/>
          <w:sz w:val="28"/>
          <w:szCs w:val="28"/>
        </w:rPr>
        <w:t>给出优化设计方案、投入与产出估算报告。此项工作</w:t>
      </w:r>
      <w:r>
        <w:rPr>
          <w:rFonts w:hint="eastAsia"/>
          <w:sz w:val="28"/>
          <w:szCs w:val="28"/>
        </w:rPr>
        <w:t>委托专业咨询单位做可行性研究，测算出此项实施方案的投资费用，商业运营团队根据优化方案测算出优化前后的经营收入，汇总成投入和产出的估算报告，此估算报告将作为设计优化是否开展决策的依据。</w:t>
      </w:r>
      <w:r>
        <w:rPr>
          <w:rFonts w:ascii="宋体" w:hAnsi="宋体" w:hint="eastAsia"/>
          <w:sz w:val="28"/>
          <w:szCs w:val="28"/>
        </w:rPr>
        <w:t>第二步：优化设计全套施工图。</w:t>
      </w:r>
    </w:p>
    <w:p w:rsidR="00F9786D" w:rsidRDefault="006F724A">
      <w:pPr>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D、 实施优化方案</w:t>
      </w:r>
    </w:p>
    <w:p w:rsidR="00F9786D" w:rsidRDefault="006F724A">
      <w:pPr>
        <w:pStyle w:val="aa"/>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基于落地的商业定位，我们结合原先图纸，</w:t>
      </w:r>
      <w:r>
        <w:rPr>
          <w:rFonts w:hint="eastAsia"/>
          <w:sz w:val="28"/>
          <w:szCs w:val="28"/>
        </w:rPr>
        <w:t>围绕</w:t>
      </w:r>
      <w:r>
        <w:rPr>
          <w:rFonts w:asciiTheme="minorEastAsia" w:eastAsiaTheme="minorEastAsia" w:hAnsiTheme="minorEastAsia" w:cstheme="minorEastAsia" w:hint="eastAsia"/>
          <w:sz w:val="28"/>
          <w:szCs w:val="28"/>
        </w:rPr>
        <w:t>“价值工程”引导优化方案的概念，细化了西广场商业功能布局，有针对性的深化设计图纸。设计优化的方向主要体现在三个方面，一是商业动线的优化设计，商业动线是指以人流引导为重点目标，通过动线的组织引导消</w:t>
      </w:r>
      <w:r>
        <w:rPr>
          <w:rFonts w:asciiTheme="minorEastAsia" w:eastAsiaTheme="minorEastAsia" w:hAnsiTheme="minorEastAsia" w:cstheme="minorEastAsia" w:hint="eastAsia"/>
          <w:sz w:val="28"/>
          <w:szCs w:val="28"/>
        </w:rPr>
        <w:lastRenderedPageBreak/>
        <w:t>费者从一个购物点至另一个购物点。二是通过预留工程条件满足后期招商的要求。三是利用BIM技术实现三维管线优化，提升项目品质。</w:t>
      </w:r>
    </w:p>
    <w:p w:rsidR="00F9786D" w:rsidRDefault="006F724A">
      <w:pPr>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（1）、商业动线优化</w:t>
      </w:r>
    </w:p>
    <w:p w:rsidR="00F9786D" w:rsidRDefault="006F724A">
      <w:pPr>
        <w:pStyle w:val="aa"/>
        <w:numPr>
          <w:ilvl w:val="0"/>
          <w:numId w:val="5"/>
        </w:numPr>
        <w:ind w:firstLineChars="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地上二层排烟天窗间预留人行通道。</w:t>
      </w:r>
    </w:p>
    <w:p w:rsidR="00F9786D" w:rsidRDefault="006F724A">
      <w:pPr>
        <w:pStyle w:val="aa"/>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为满足消防排烟要求，在地上二层广场中间布置了5个排烟天窗，排烟天窗的布置把广场一分为二，阻碍了广场两边的互动性和完整性。我们在两个排烟天窗间进行优化，天窗间增加2m的人行通道，更好贯通广场的南北人流动线交通组织，带动商业效应。此项优化方案，仅通过天窗中间增加人行通道，就能达到两块独立商业的互通互动，项目</w:t>
      </w:r>
      <w:r>
        <w:rPr>
          <w:rFonts w:asciiTheme="minorEastAsia" w:eastAsiaTheme="minorEastAsia" w:hAnsiTheme="minorEastAsia" w:cstheme="minorEastAsia"/>
          <w:sz w:val="28"/>
          <w:szCs w:val="28"/>
        </w:rPr>
        <w:t>寿命周期成本有所提高，但项目功能有更大幅度的提高</w:t>
      </w:r>
      <w:r>
        <w:rPr>
          <w:rFonts w:asciiTheme="minorEastAsia" w:eastAsiaTheme="minorEastAsia" w:hAnsiTheme="minorEastAsia" w:cstheme="minorEastAsia" w:hint="eastAsia"/>
          <w:sz w:val="28"/>
          <w:szCs w:val="28"/>
        </w:rPr>
        <w:t>，符合价值工程的概念。</w:t>
      </w:r>
    </w:p>
    <w:p w:rsidR="00F9786D" w:rsidRDefault="006F724A">
      <w:pPr>
        <w:pStyle w:val="aa"/>
        <w:ind w:firstLineChars="400" w:firstLine="11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noProof/>
          <w:sz w:val="28"/>
          <w:szCs w:val="28"/>
        </w:rPr>
        <w:drawing>
          <wp:inline distT="0" distB="0" distL="0" distR="0">
            <wp:extent cx="4223385" cy="2027555"/>
            <wp:effectExtent l="0" t="0" r="5715" b="10795"/>
            <wp:docPr id="5" name="图片 2" descr="IMG_6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6753.JPG"/>
                    <pic:cNvPicPr>
                      <a:picLocks noChangeAspect="1"/>
                    </pic:cNvPicPr>
                  </pic:nvPicPr>
                  <pic:blipFill>
                    <a:blip r:embed="rId9" cstate="print"/>
                    <a:stretch>
                      <a:fillRect/>
                    </a:stretch>
                  </pic:blipFill>
                  <pic:spPr>
                    <a:xfrm>
                      <a:off x="0" y="0"/>
                      <a:ext cx="4230669" cy="2031488"/>
                    </a:xfrm>
                    <a:prstGeom prst="rect">
                      <a:avLst/>
                    </a:prstGeom>
                  </pic:spPr>
                </pic:pic>
              </a:graphicData>
            </a:graphic>
          </wp:inline>
        </w:drawing>
      </w:r>
    </w:p>
    <w:p w:rsidR="00F9786D" w:rsidRDefault="006F724A">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图3排烟天窗优化图</w:t>
      </w:r>
    </w:p>
    <w:p w:rsidR="00F9786D" w:rsidRDefault="006F724A">
      <w:pPr>
        <w:pStyle w:val="aa"/>
        <w:numPr>
          <w:ilvl w:val="0"/>
          <w:numId w:val="5"/>
        </w:numPr>
        <w:ind w:firstLineChars="0"/>
        <w:rPr>
          <w:rFonts w:ascii="华文仿宋" w:eastAsia="华文仿宋" w:hAnsi="华文仿宋" w:cs="宋体"/>
          <w:color w:val="000000"/>
          <w:kern w:val="0"/>
          <w:sz w:val="24"/>
        </w:rPr>
      </w:pPr>
      <w:r>
        <w:rPr>
          <w:rFonts w:asciiTheme="minorEastAsia" w:eastAsiaTheme="minorEastAsia" w:hAnsiTheme="minorEastAsia" w:cstheme="minorEastAsia"/>
          <w:sz w:val="28"/>
          <w:szCs w:val="28"/>
        </w:rPr>
        <w:t>消防楼梯</w:t>
      </w:r>
      <w:r>
        <w:rPr>
          <w:rFonts w:asciiTheme="minorEastAsia" w:eastAsiaTheme="minorEastAsia" w:hAnsiTheme="minorEastAsia" w:cstheme="minorEastAsia" w:hint="eastAsia"/>
          <w:sz w:val="28"/>
          <w:szCs w:val="28"/>
        </w:rPr>
        <w:t>及</w:t>
      </w:r>
      <w:r>
        <w:rPr>
          <w:rFonts w:asciiTheme="minorEastAsia" w:eastAsiaTheme="minorEastAsia" w:hAnsiTheme="minorEastAsia" w:cstheme="minorEastAsia"/>
          <w:sz w:val="28"/>
          <w:szCs w:val="28"/>
        </w:rPr>
        <w:t>局部设备用房后置</w:t>
      </w:r>
    </w:p>
    <w:p w:rsidR="00F9786D" w:rsidRDefault="006F724A">
      <w:pPr>
        <w:pStyle w:val="aa"/>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原设计中，有部分楼梯及局部设备房正对中庭，从客户的观感来看，从中庭经过此处都是暗的房间，无法吸引人流来到此处</w:t>
      </w:r>
      <w:r>
        <w:rPr>
          <w:rFonts w:asciiTheme="minorEastAsia" w:eastAsiaTheme="minorEastAsia" w:hAnsiTheme="minorEastAsia" w:cstheme="minorEastAsia" w:hint="eastAsia"/>
          <w:color w:val="444444"/>
          <w:sz w:val="28"/>
          <w:szCs w:val="28"/>
        </w:rPr>
        <w:t>。</w:t>
      </w:r>
      <w:r>
        <w:rPr>
          <w:rFonts w:asciiTheme="minorEastAsia" w:eastAsiaTheme="minorEastAsia" w:hAnsiTheme="minorEastAsia" w:cstheme="minorEastAsia" w:hint="eastAsia"/>
          <w:sz w:val="28"/>
          <w:szCs w:val="28"/>
        </w:rPr>
        <w:t>中庭既是人流交汇的枢纽，又是引导顾客进入购物中心的活动中心。我们通过把设备房间和楼梯出口后置，把原本的暗房优化为明房，把商铺的</w:t>
      </w:r>
      <w:r>
        <w:rPr>
          <w:rFonts w:asciiTheme="minorEastAsia" w:eastAsiaTheme="minorEastAsia" w:hAnsiTheme="minorEastAsia" w:cstheme="minorEastAsia" w:hint="eastAsia"/>
          <w:sz w:val="28"/>
          <w:szCs w:val="28"/>
        </w:rPr>
        <w:lastRenderedPageBreak/>
        <w:t>位置围绕中庭布置，以</w:t>
      </w:r>
      <w:r>
        <w:rPr>
          <w:rFonts w:asciiTheme="minorEastAsia" w:eastAsiaTheme="minorEastAsia" w:hAnsiTheme="minorEastAsia" w:cstheme="minorEastAsia"/>
          <w:sz w:val="28"/>
          <w:szCs w:val="28"/>
        </w:rPr>
        <w:t>便于</w:t>
      </w:r>
      <w:r>
        <w:rPr>
          <w:rFonts w:asciiTheme="minorEastAsia" w:eastAsiaTheme="minorEastAsia" w:hAnsiTheme="minorEastAsia" w:cstheme="minorEastAsia" w:hint="eastAsia"/>
          <w:sz w:val="28"/>
          <w:szCs w:val="28"/>
        </w:rPr>
        <w:t>增加可经营商铺</w:t>
      </w:r>
      <w:r>
        <w:rPr>
          <w:rFonts w:asciiTheme="minorEastAsia" w:eastAsiaTheme="minorEastAsia" w:hAnsiTheme="minorEastAsia" w:cstheme="minorEastAsia"/>
          <w:sz w:val="28"/>
          <w:szCs w:val="28"/>
        </w:rPr>
        <w:t>的可视性及到达性</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商业</w:t>
      </w:r>
      <w:r>
        <w:rPr>
          <w:rFonts w:asciiTheme="minorEastAsia" w:eastAsiaTheme="minorEastAsia" w:hAnsiTheme="minorEastAsia" w:cstheme="minorEastAsia" w:hint="eastAsia"/>
          <w:sz w:val="28"/>
          <w:szCs w:val="28"/>
        </w:rPr>
        <w:t>综合体</w:t>
      </w:r>
      <w:r>
        <w:rPr>
          <w:rFonts w:asciiTheme="minorEastAsia" w:eastAsiaTheme="minorEastAsia" w:hAnsiTheme="minorEastAsia" w:cstheme="minorEastAsia"/>
          <w:sz w:val="28"/>
          <w:szCs w:val="28"/>
        </w:rPr>
        <w:t>动线更加合理</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商业</w:t>
      </w:r>
      <w:proofErr w:type="gramStart"/>
      <w:r>
        <w:rPr>
          <w:rFonts w:asciiTheme="minorEastAsia" w:eastAsiaTheme="minorEastAsia" w:hAnsiTheme="minorEastAsia" w:cstheme="minorEastAsia"/>
          <w:sz w:val="28"/>
          <w:szCs w:val="28"/>
        </w:rPr>
        <w:t>业态更加</w:t>
      </w:r>
      <w:proofErr w:type="gramEnd"/>
      <w:r>
        <w:rPr>
          <w:rFonts w:asciiTheme="minorEastAsia" w:eastAsiaTheme="minorEastAsia" w:hAnsiTheme="minorEastAsia" w:cstheme="minorEastAsia"/>
          <w:sz w:val="28"/>
          <w:szCs w:val="28"/>
        </w:rPr>
        <w:t>丰富，也能大大</w:t>
      </w:r>
      <w:r>
        <w:rPr>
          <w:rFonts w:asciiTheme="minorEastAsia" w:eastAsiaTheme="minorEastAsia" w:hAnsiTheme="minorEastAsia" w:cstheme="minorEastAsia" w:hint="eastAsia"/>
          <w:sz w:val="28"/>
          <w:szCs w:val="28"/>
        </w:rPr>
        <w:t>降低车</w:t>
      </w:r>
      <w:r>
        <w:rPr>
          <w:rFonts w:asciiTheme="minorEastAsia" w:eastAsiaTheme="minorEastAsia" w:hAnsiTheme="minorEastAsia" w:cstheme="minorEastAsia"/>
          <w:sz w:val="28"/>
          <w:szCs w:val="28"/>
        </w:rPr>
        <w:t>站商业的</w:t>
      </w:r>
      <w:r>
        <w:rPr>
          <w:rFonts w:asciiTheme="minorEastAsia" w:eastAsiaTheme="minorEastAsia" w:hAnsiTheme="minorEastAsia" w:cstheme="minorEastAsia" w:hint="eastAsia"/>
          <w:sz w:val="28"/>
          <w:szCs w:val="28"/>
        </w:rPr>
        <w:t>经</w:t>
      </w:r>
      <w:r>
        <w:rPr>
          <w:rFonts w:asciiTheme="minorEastAsia" w:eastAsiaTheme="minorEastAsia" w:hAnsiTheme="minorEastAsia" w:cstheme="minorEastAsia"/>
          <w:sz w:val="28"/>
          <w:szCs w:val="28"/>
        </w:rPr>
        <w:t>营风险，避免商业面积空置，车站商场冷场的局面。</w:t>
      </w:r>
    </w:p>
    <w:p w:rsidR="00F9786D" w:rsidRDefault="006F724A">
      <w:pPr>
        <w:pStyle w:val="aa"/>
        <w:ind w:firstLine="560"/>
        <w:rPr>
          <w:rFonts w:ascii="华文仿宋" w:eastAsia="华文仿宋" w:hAnsi="华文仿宋" w:cs="宋体"/>
          <w:color w:val="000000"/>
          <w:kern w:val="0"/>
          <w:sz w:val="24"/>
        </w:rPr>
      </w:pPr>
      <w:r>
        <w:rPr>
          <w:rFonts w:asciiTheme="minorEastAsia" w:eastAsiaTheme="minorEastAsia" w:hAnsiTheme="minorEastAsia" w:cstheme="minorEastAsia" w:hint="eastAsia"/>
          <w:sz w:val="28"/>
          <w:szCs w:val="28"/>
        </w:rPr>
        <w:t>例：改变-5.000层楼梯LT7~LT12出口方向。</w:t>
      </w:r>
    </w:p>
    <w:p w:rsidR="00F9786D" w:rsidRDefault="006F724A">
      <w:pPr>
        <w:pStyle w:val="aa"/>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这六部楼梯原有设计都靠近中庭位置，原设计中出口正对中庭，我们通过简单的改变楼梯的跑数（4跑改为3跑）及出口的方向（</w:t>
      </w:r>
      <w:proofErr w:type="gramStart"/>
      <w:r>
        <w:rPr>
          <w:rFonts w:asciiTheme="minorEastAsia" w:eastAsiaTheme="minorEastAsia" w:hAnsiTheme="minorEastAsia" w:cstheme="minorEastAsia" w:hint="eastAsia"/>
          <w:sz w:val="28"/>
          <w:szCs w:val="28"/>
        </w:rPr>
        <w:t>右进右</w:t>
      </w:r>
      <w:proofErr w:type="gramEnd"/>
      <w:r>
        <w:rPr>
          <w:rFonts w:asciiTheme="minorEastAsia" w:eastAsiaTheme="minorEastAsia" w:hAnsiTheme="minorEastAsia" w:cstheme="minorEastAsia" w:hint="eastAsia"/>
          <w:sz w:val="28"/>
          <w:szCs w:val="28"/>
        </w:rPr>
        <w:t>出</w:t>
      </w:r>
      <w:proofErr w:type="gramStart"/>
      <w:r>
        <w:rPr>
          <w:rFonts w:asciiTheme="minorEastAsia" w:eastAsiaTheme="minorEastAsia" w:hAnsiTheme="minorEastAsia" w:cstheme="minorEastAsia" w:hint="eastAsia"/>
          <w:sz w:val="28"/>
          <w:szCs w:val="28"/>
        </w:rPr>
        <w:t>改为右进左</w:t>
      </w:r>
      <w:proofErr w:type="gramEnd"/>
      <w:r>
        <w:rPr>
          <w:rFonts w:asciiTheme="minorEastAsia" w:eastAsiaTheme="minorEastAsia" w:hAnsiTheme="minorEastAsia" w:cstheme="minorEastAsia" w:hint="eastAsia"/>
          <w:sz w:val="28"/>
          <w:szCs w:val="28"/>
        </w:rPr>
        <w:t>出），能更好的增加可经营商铺的可视性及到达性，下图为优化前后的平面布置图。</w:t>
      </w:r>
    </w:p>
    <w:p w:rsidR="00F9786D" w:rsidRDefault="00F9786D">
      <w:pPr>
        <w:jc w:val="center"/>
        <w:rPr>
          <w:rFonts w:asciiTheme="minorEastAsia" w:eastAsiaTheme="minorEastAsia" w:hAnsiTheme="minorEastAsia" w:cstheme="minorEastAsia"/>
          <w:sz w:val="28"/>
          <w:szCs w:val="28"/>
        </w:rPr>
      </w:pPr>
      <w:r w:rsidRPr="00F9786D">
        <w:rPr>
          <w:rFonts w:asciiTheme="minorEastAsia" w:eastAsiaTheme="minorEastAsia" w:hAnsiTheme="minorEastAsia" w:cstheme="minorEastAsia" w:hint="eastAsia"/>
          <w:sz w:val="28"/>
          <w:szCs w:val="28"/>
        </w:rPr>
        <w:object w:dxaOrig="18960" w:dyaOrig="6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92.5pt" o:ole="">
            <v:imagedata r:id="rId10" o:title="" cropleft="7839f" cropright="7839f"/>
          </v:shape>
          <o:OLEObject Type="Embed" ProgID="AutoCAD.Drawing.18" ShapeID="_x0000_i1025" DrawAspect="Content" ObjectID="_1609137365" r:id="rId11"/>
        </w:object>
      </w:r>
      <w:r w:rsidR="006F724A">
        <w:rPr>
          <w:rFonts w:asciiTheme="minorEastAsia" w:eastAsiaTheme="minorEastAsia" w:hAnsiTheme="minorEastAsia" w:cstheme="minorEastAsia" w:hint="eastAsia"/>
          <w:b/>
          <w:sz w:val="28"/>
          <w:szCs w:val="28"/>
        </w:rPr>
        <w:t>图4楼梯优化图</w:t>
      </w:r>
    </w:p>
    <w:p w:rsidR="00F9786D" w:rsidRDefault="006F724A">
      <w:pPr>
        <w:pStyle w:val="aa"/>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此项优化方案</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在建设期提前介入</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避免了二次改造而引起的投资浪费</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就本身而言</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只是房间位置的调整</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土建费用增加少</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属于既提高项目功能，又降低项目寿命周期成本</w:t>
      </w:r>
      <w:r>
        <w:rPr>
          <w:rFonts w:asciiTheme="minorEastAsia" w:eastAsiaTheme="minorEastAsia" w:hAnsiTheme="minorEastAsia" w:cstheme="minorEastAsia" w:hint="eastAsia"/>
          <w:sz w:val="28"/>
          <w:szCs w:val="28"/>
        </w:rPr>
        <w:t>，符合价值工程的概念。</w:t>
      </w:r>
    </w:p>
    <w:p w:rsidR="00F9786D" w:rsidRDefault="006F724A">
      <w:pPr>
        <w:pStyle w:val="aa"/>
        <w:numPr>
          <w:ilvl w:val="0"/>
          <w:numId w:val="5"/>
        </w:numPr>
        <w:ind w:firstLineChars="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改变墙</w:t>
      </w:r>
      <w:proofErr w:type="gramStart"/>
      <w:r>
        <w:rPr>
          <w:rFonts w:asciiTheme="minorEastAsia" w:eastAsiaTheme="minorEastAsia" w:hAnsiTheme="minorEastAsia" w:cstheme="minorEastAsia" w:hint="eastAsia"/>
          <w:sz w:val="28"/>
          <w:szCs w:val="28"/>
        </w:rPr>
        <w:t>体材</w:t>
      </w:r>
      <w:proofErr w:type="gramEnd"/>
      <w:r>
        <w:rPr>
          <w:rFonts w:asciiTheme="minorEastAsia" w:eastAsiaTheme="minorEastAsia" w:hAnsiTheme="minorEastAsia" w:cstheme="minorEastAsia" w:hint="eastAsia"/>
          <w:sz w:val="28"/>
          <w:szCs w:val="28"/>
        </w:rPr>
        <w:t>质</w:t>
      </w:r>
    </w:p>
    <w:p w:rsidR="00F9786D" w:rsidRDefault="006F724A">
      <w:pPr>
        <w:pStyle w:val="aa"/>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在过道一侧的墙体，在满足防火要求的前提下，由砌块墙体改为通透的防火玻璃，增强店铺的可视性，营造良好的商业氛围。</w:t>
      </w:r>
      <w:r>
        <w:rPr>
          <w:rFonts w:asciiTheme="minorEastAsia" w:eastAsiaTheme="minorEastAsia" w:hAnsiTheme="minorEastAsia" w:cstheme="minorEastAsia"/>
          <w:sz w:val="28"/>
          <w:szCs w:val="28"/>
        </w:rPr>
        <w:t>此项优化方案</w:t>
      </w:r>
      <w:r>
        <w:rPr>
          <w:rFonts w:asciiTheme="minorEastAsia" w:eastAsiaTheme="minorEastAsia" w:hAnsiTheme="minorEastAsia" w:cstheme="minorEastAsia" w:hint="eastAsia"/>
          <w:sz w:val="28"/>
          <w:szCs w:val="28"/>
        </w:rPr>
        <w:t>，因</w:t>
      </w:r>
      <w:r>
        <w:rPr>
          <w:rFonts w:asciiTheme="minorEastAsia" w:eastAsiaTheme="minorEastAsia" w:hAnsiTheme="minorEastAsia" w:cstheme="minorEastAsia"/>
          <w:sz w:val="28"/>
          <w:szCs w:val="28"/>
        </w:rPr>
        <w:t>墙</w:t>
      </w:r>
      <w:proofErr w:type="gramStart"/>
      <w:r>
        <w:rPr>
          <w:rFonts w:asciiTheme="minorEastAsia" w:eastAsiaTheme="minorEastAsia" w:hAnsiTheme="minorEastAsia" w:cstheme="minorEastAsia"/>
          <w:sz w:val="28"/>
          <w:szCs w:val="28"/>
        </w:rPr>
        <w:t>体材</w:t>
      </w:r>
      <w:proofErr w:type="gramEnd"/>
      <w:r>
        <w:rPr>
          <w:rFonts w:asciiTheme="minorEastAsia" w:eastAsiaTheme="minorEastAsia" w:hAnsiTheme="minorEastAsia" w:cstheme="minorEastAsia"/>
          <w:sz w:val="28"/>
          <w:szCs w:val="28"/>
        </w:rPr>
        <w:t>料改变</w:t>
      </w:r>
      <w:r>
        <w:rPr>
          <w:rFonts w:asciiTheme="minorEastAsia" w:eastAsiaTheme="minorEastAsia" w:hAnsiTheme="minorEastAsia" w:cstheme="minorEastAsia" w:hint="eastAsia"/>
          <w:sz w:val="28"/>
          <w:szCs w:val="28"/>
        </w:rPr>
        <w:t>，项目</w:t>
      </w:r>
      <w:r>
        <w:rPr>
          <w:rFonts w:asciiTheme="minorEastAsia" w:eastAsiaTheme="minorEastAsia" w:hAnsiTheme="minorEastAsia" w:cstheme="minorEastAsia"/>
          <w:sz w:val="28"/>
          <w:szCs w:val="28"/>
        </w:rPr>
        <w:t>寿命周期成本有所提高，但项目功能有更大幅度的提高</w:t>
      </w:r>
      <w:r>
        <w:rPr>
          <w:rFonts w:asciiTheme="minorEastAsia" w:eastAsiaTheme="minorEastAsia" w:hAnsiTheme="minorEastAsia" w:cstheme="minorEastAsia" w:hint="eastAsia"/>
          <w:sz w:val="28"/>
          <w:szCs w:val="28"/>
        </w:rPr>
        <w:t>，符合价值工程的概念。</w:t>
      </w:r>
    </w:p>
    <w:p w:rsidR="00F9786D" w:rsidRDefault="006F724A">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（2）预留工程条件</w:t>
      </w:r>
    </w:p>
    <w:p w:rsidR="00F9786D" w:rsidRDefault="006F724A">
      <w:pPr>
        <w:pStyle w:val="aa"/>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各商铺的商业</w:t>
      </w:r>
      <w:proofErr w:type="gramStart"/>
      <w:r>
        <w:rPr>
          <w:rFonts w:asciiTheme="minorEastAsia" w:eastAsiaTheme="minorEastAsia" w:hAnsiTheme="minorEastAsia" w:cstheme="minorEastAsia" w:hint="eastAsia"/>
          <w:sz w:val="28"/>
          <w:szCs w:val="28"/>
        </w:rPr>
        <w:t>业</w:t>
      </w:r>
      <w:proofErr w:type="gramEnd"/>
      <w:r>
        <w:rPr>
          <w:rFonts w:asciiTheme="minorEastAsia" w:eastAsiaTheme="minorEastAsia" w:hAnsiTheme="minorEastAsia" w:cstheme="minorEastAsia" w:hint="eastAsia"/>
          <w:sz w:val="28"/>
          <w:szCs w:val="28"/>
        </w:rPr>
        <w:t>态落位，合理化餐饮和零售的功能布局和比例。在工程建设期间，根据餐饮需求，</w:t>
      </w:r>
      <w:proofErr w:type="gramStart"/>
      <w:r>
        <w:rPr>
          <w:rFonts w:asciiTheme="minorEastAsia" w:eastAsiaTheme="minorEastAsia" w:hAnsiTheme="minorEastAsia" w:cstheme="minorEastAsia" w:hint="eastAsia"/>
          <w:sz w:val="28"/>
          <w:szCs w:val="28"/>
        </w:rPr>
        <w:t>做好商</w:t>
      </w:r>
      <w:proofErr w:type="gramEnd"/>
      <w:r>
        <w:rPr>
          <w:rFonts w:asciiTheme="minorEastAsia" w:eastAsiaTheme="minorEastAsia" w:hAnsiTheme="minorEastAsia" w:cstheme="minorEastAsia" w:hint="eastAsia"/>
          <w:sz w:val="28"/>
          <w:szCs w:val="28"/>
        </w:rPr>
        <w:t>铺房间上下水的布置、排烟设施的预留，新增隔油提升设备、以及燃气的接入。此项优化方案，首先避免运营后期二次改造，减少投资浪费；其次减少二次后开洞对结构主体质量的影响，保障了公共基础设施工程的安全；再次满足了商业的运营需求。预留工程条件增加的工程费用较二次改造费用，减少了投资成本。属于</w:t>
      </w:r>
      <w:r>
        <w:rPr>
          <w:rFonts w:asciiTheme="minorEastAsia" w:eastAsiaTheme="minorEastAsia" w:hAnsiTheme="minorEastAsia" w:cstheme="minorEastAsia"/>
          <w:sz w:val="28"/>
          <w:szCs w:val="28"/>
        </w:rPr>
        <w:t>既提高项目功能，又降低项目寿命周期成本</w:t>
      </w:r>
      <w:r>
        <w:rPr>
          <w:rFonts w:asciiTheme="minorEastAsia" w:eastAsiaTheme="minorEastAsia" w:hAnsiTheme="minorEastAsia" w:cstheme="minorEastAsia" w:hint="eastAsia"/>
          <w:sz w:val="28"/>
          <w:szCs w:val="28"/>
        </w:rPr>
        <w:t>，符合价值工程的概念。</w:t>
      </w:r>
    </w:p>
    <w:p w:rsidR="00F9786D" w:rsidRDefault="006F724A">
      <w:pPr>
        <w:pStyle w:val="aa"/>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（3）利用BIM技术实现三维管线优化，提升项目品质</w:t>
      </w:r>
    </w:p>
    <w:p w:rsidR="00F9786D" w:rsidRDefault="006F724A">
      <w:pPr>
        <w:pStyle w:val="aa"/>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通过此次商业设计优化，新增较多的设备管线，为有效减少管线碰撞，在施工前，利用BIM软件检查施工图设计阶段的碰撞，完成建筑项目设计图纸范围内各种管线布设与建筑、结构平面布置和竖向高程相协调的三维协同设计工作，优化机电系统空间走向排布和净空高度，以避免空间冲突，尽可能减少碰撞，避免设计错误传递到施工阶段。此项优化方案，在配套服务3#</w:t>
      </w:r>
      <w:proofErr w:type="gramStart"/>
      <w:r>
        <w:rPr>
          <w:rFonts w:asciiTheme="minorEastAsia" w:eastAsiaTheme="minorEastAsia" w:hAnsiTheme="minorEastAsia" w:cstheme="minorEastAsia" w:hint="eastAsia"/>
          <w:sz w:val="28"/>
          <w:szCs w:val="28"/>
        </w:rPr>
        <w:t>楼得到</w:t>
      </w:r>
      <w:proofErr w:type="gramEnd"/>
      <w:r>
        <w:rPr>
          <w:rFonts w:asciiTheme="minorEastAsia" w:eastAsiaTheme="minorEastAsia" w:hAnsiTheme="minorEastAsia" w:cstheme="minorEastAsia" w:hint="eastAsia"/>
          <w:sz w:val="28"/>
          <w:szCs w:val="28"/>
        </w:rPr>
        <w:t>了充分应用，通过BIM三维管线的碰撞检查，发现了1000余处碰撞及局部净高过低的问题，通过综合管线优化，将1000余处管线碰撞调整为8处（8处由设计</w:t>
      </w:r>
      <w:r>
        <w:rPr>
          <w:rFonts w:asciiTheme="minorEastAsia" w:eastAsiaTheme="minorEastAsia" w:hAnsiTheme="minorEastAsia" w:cstheme="minorEastAsia" w:hint="eastAsia"/>
          <w:sz w:val="28"/>
          <w:szCs w:val="28"/>
        </w:rPr>
        <w:lastRenderedPageBreak/>
        <w:t>院在施工前出设计变更解决），局部净高由2.05米优化为2.4米。在施工前调整设计不完善或错误的地方，可有效减少施工过程中的设计变更或技术核定对工期的影响。以此减少返工，加快工程进度，减少投资浪费，并大大增加了公共基础设施项目旅客的感官感受，提高旅客满意度，增加了社会效应。此项优化方案属于</w:t>
      </w:r>
      <w:r>
        <w:rPr>
          <w:rFonts w:asciiTheme="minorEastAsia" w:eastAsiaTheme="minorEastAsia" w:hAnsiTheme="minorEastAsia" w:cstheme="minorEastAsia"/>
          <w:sz w:val="28"/>
          <w:szCs w:val="28"/>
        </w:rPr>
        <w:t>既提高项目功能，又降低项目寿命周期成本</w:t>
      </w:r>
      <w:r>
        <w:rPr>
          <w:rFonts w:asciiTheme="minorEastAsia" w:eastAsiaTheme="minorEastAsia" w:hAnsiTheme="minorEastAsia" w:cstheme="minorEastAsia" w:hint="eastAsia"/>
          <w:sz w:val="28"/>
          <w:szCs w:val="28"/>
        </w:rPr>
        <w:t>，符合价值工程的概念。</w:t>
      </w:r>
    </w:p>
    <w:p w:rsidR="00F9786D" w:rsidRDefault="006F724A">
      <w:pPr>
        <w:numPr>
          <w:ilvl w:val="0"/>
          <w:numId w:val="1"/>
        </w:numP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实施效果</w:t>
      </w:r>
    </w:p>
    <w:p w:rsidR="00F9786D" w:rsidRDefault="006F724A">
      <w:pPr>
        <w:pStyle w:val="aa"/>
        <w:numPr>
          <w:ilvl w:val="0"/>
          <w:numId w:val="6"/>
        </w:numPr>
        <w:ind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经设计优化，截止到8月底，项目尚未进入运营阶段，商铺签约率已经达到100%，招商品牌以知名直营餐饮为主（如麦当劳、永和大王、康师傅私房牛肉面、85度C、老娘舅等），经初步测算，平均租金上涨了30%左右。</w:t>
      </w:r>
    </w:p>
    <w:p w:rsidR="00F9786D" w:rsidRDefault="006F724A">
      <w:pPr>
        <w:numPr>
          <w:ilvl w:val="0"/>
          <w:numId w:val="6"/>
        </w:num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三维管线优化，避免返工，加快工程进度，增加工程净高，提高旅客的舒适度和满意度。</w:t>
      </w:r>
    </w:p>
    <w:p w:rsidR="00F9786D" w:rsidRDefault="006F724A">
      <w:pPr>
        <w:numPr>
          <w:ilvl w:val="0"/>
          <w:numId w:val="6"/>
        </w:num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保证工程按期完成，确保与国铁站房及铁路运营同步开放的要求。</w:t>
      </w:r>
    </w:p>
    <w:p w:rsidR="00F9786D" w:rsidRDefault="006F724A">
      <w:pPr>
        <w:numPr>
          <w:ilvl w:val="0"/>
          <w:numId w:val="6"/>
        </w:num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项目尚未开通，多地综合交通枢纽（青岛西站、南通西站、金坛站、洛阳龙门站、温岭站、海盐站）来我处调研和交流学习管理经验。</w:t>
      </w:r>
    </w:p>
    <w:p w:rsidR="00F9786D" w:rsidRDefault="006F724A">
      <w:pPr>
        <w:numPr>
          <w:ilvl w:val="0"/>
          <w:numId w:val="6"/>
        </w:numPr>
        <w:ind w:firstLineChars="200" w:firstLine="560"/>
        <w:rPr>
          <w:rFonts w:asciiTheme="minorEastAsia" w:eastAsiaTheme="minorEastAsia" w:hAnsiTheme="minorEastAsia"/>
          <w:sz w:val="28"/>
          <w:szCs w:val="28"/>
        </w:rPr>
      </w:pPr>
      <w:r>
        <w:rPr>
          <w:rFonts w:asciiTheme="minorEastAsia" w:eastAsiaTheme="minorEastAsia" w:hAnsiTheme="minorEastAsia" w:cstheme="minorEastAsia" w:hint="eastAsia"/>
          <w:sz w:val="28"/>
          <w:szCs w:val="28"/>
        </w:rPr>
        <w:t>铁路杭州南站综合交通枢纽东、西广场工程PPP项目竣工半年来已</w:t>
      </w:r>
      <w:r>
        <w:rPr>
          <w:rFonts w:asciiTheme="minorEastAsia" w:eastAsiaTheme="minorEastAsia" w:hAnsiTheme="minorEastAsia" w:hint="eastAsia"/>
          <w:sz w:val="28"/>
          <w:szCs w:val="28"/>
        </w:rPr>
        <w:t>获得区级以上建筑安全文施工明标化工程、</w:t>
      </w:r>
      <w:proofErr w:type="gramStart"/>
      <w:r>
        <w:rPr>
          <w:rFonts w:asciiTheme="minorEastAsia" w:eastAsiaTheme="minorEastAsia" w:hAnsiTheme="minorEastAsia" w:hint="eastAsia"/>
          <w:sz w:val="28"/>
          <w:szCs w:val="28"/>
        </w:rPr>
        <w:t>萧山区</w:t>
      </w:r>
      <w:proofErr w:type="gramEnd"/>
      <w:r>
        <w:rPr>
          <w:rFonts w:asciiTheme="minorEastAsia" w:eastAsiaTheme="minorEastAsia" w:hAnsiTheme="minorEastAsia" w:hint="eastAsia"/>
          <w:sz w:val="28"/>
          <w:szCs w:val="28"/>
        </w:rPr>
        <w:t>建设工程“优质结构奖”等荣誉。并积极申报省市级和国家级的奖项。</w:t>
      </w:r>
    </w:p>
    <w:p w:rsidR="00F9786D" w:rsidRDefault="00F9786D">
      <w:pPr>
        <w:rPr>
          <w:rFonts w:asciiTheme="minorEastAsia" w:eastAsiaTheme="minorEastAsia" w:hAnsiTheme="minorEastAsia" w:cstheme="minorEastAsia"/>
          <w:sz w:val="28"/>
          <w:szCs w:val="28"/>
        </w:rPr>
      </w:pPr>
    </w:p>
    <w:p w:rsidR="00F9786D" w:rsidRDefault="00F9786D">
      <w:pPr>
        <w:jc w:val="left"/>
        <w:rPr>
          <w:rFonts w:asciiTheme="minorEastAsia" w:eastAsiaTheme="minorEastAsia" w:hAnsiTheme="minorEastAsia" w:cstheme="minorEastAsia"/>
          <w:b/>
          <w:sz w:val="28"/>
          <w:szCs w:val="28"/>
        </w:rPr>
      </w:pPr>
    </w:p>
    <w:sectPr w:rsidR="00F9786D" w:rsidSect="00F9786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2AD" w:rsidRDefault="00A232AD" w:rsidP="00F9786D">
      <w:r>
        <w:separator/>
      </w:r>
    </w:p>
  </w:endnote>
  <w:endnote w:type="continuationSeparator" w:id="0">
    <w:p w:rsidR="00A232AD" w:rsidRDefault="00A232AD" w:rsidP="00F97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6D" w:rsidRDefault="00CC64BD">
    <w:pPr>
      <w:pStyle w:val="a4"/>
    </w:pPr>
    <w:r>
      <w:pict>
        <v:shapetype id="_x0000_t202" coordsize="21600,21600" o:spt="202" path="m,l,21600r21600,l21600,xe">
          <v:stroke joinstyle="miter"/>
          <v:path gradientshapeok="t" o:connecttype="rect"/>
        </v:shapetype>
        <v:shape id="_x0000_s4097" type="#_x0000_t202" style="position:absolute;margin-left:208pt;margin-top:0;width:2in;height:2in;z-index:251658240;mso-wrap-style:none;mso-position-horizontal:outside;mso-position-horizontal-relative:margin" filled="f" stroked="f">
          <v:textbox style="mso-fit-shape-to-text:t" inset="0,0,0,0">
            <w:txbxContent>
              <w:p w:rsidR="00F9786D" w:rsidRDefault="00CC64BD">
                <w:pPr>
                  <w:pStyle w:val="a4"/>
                </w:pPr>
                <w:r>
                  <w:rPr>
                    <w:rFonts w:hint="eastAsia"/>
                  </w:rPr>
                  <w:fldChar w:fldCharType="begin"/>
                </w:r>
                <w:r w:rsidR="006F724A">
                  <w:rPr>
                    <w:rFonts w:hint="eastAsia"/>
                  </w:rPr>
                  <w:instrText xml:space="preserve"> PAGE  \* MERGEFORMAT </w:instrText>
                </w:r>
                <w:r>
                  <w:rPr>
                    <w:rFonts w:hint="eastAsia"/>
                  </w:rPr>
                  <w:fldChar w:fldCharType="separate"/>
                </w:r>
                <w:r w:rsidR="0052365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2AD" w:rsidRDefault="00A232AD" w:rsidP="00F9786D">
      <w:r>
        <w:separator/>
      </w:r>
    </w:p>
  </w:footnote>
  <w:footnote w:type="continuationSeparator" w:id="0">
    <w:p w:rsidR="00A232AD" w:rsidRDefault="00A232AD" w:rsidP="00F978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14B400"/>
    <w:multiLevelType w:val="singleLevel"/>
    <w:tmpl w:val="A114B400"/>
    <w:lvl w:ilvl="0">
      <w:start w:val="2"/>
      <w:numFmt w:val="chineseCounting"/>
      <w:suff w:val="nothing"/>
      <w:lvlText w:val="%1、"/>
      <w:lvlJc w:val="left"/>
      <w:rPr>
        <w:rFonts w:hint="eastAsia"/>
      </w:rPr>
    </w:lvl>
  </w:abstractNum>
  <w:abstractNum w:abstractNumId="1">
    <w:nsid w:val="A70C6BE5"/>
    <w:multiLevelType w:val="singleLevel"/>
    <w:tmpl w:val="A70C6BE5"/>
    <w:lvl w:ilvl="0">
      <w:start w:val="1"/>
      <w:numFmt w:val="decimal"/>
      <w:suff w:val="nothing"/>
      <w:lvlText w:val="（%1）"/>
      <w:lvlJc w:val="left"/>
      <w:pPr>
        <w:ind w:left="420" w:firstLine="0"/>
      </w:pPr>
    </w:lvl>
  </w:abstractNum>
  <w:abstractNum w:abstractNumId="2">
    <w:nsid w:val="E3C5DA9E"/>
    <w:multiLevelType w:val="singleLevel"/>
    <w:tmpl w:val="E3C5DA9E"/>
    <w:lvl w:ilvl="0">
      <w:start w:val="1"/>
      <w:numFmt w:val="decimal"/>
      <w:suff w:val="nothing"/>
      <w:lvlText w:val="%1、"/>
      <w:lvlJc w:val="left"/>
    </w:lvl>
  </w:abstractNum>
  <w:abstractNum w:abstractNumId="3">
    <w:nsid w:val="103C7B47"/>
    <w:multiLevelType w:val="multilevel"/>
    <w:tmpl w:val="103C7B47"/>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C03AB6B"/>
    <w:multiLevelType w:val="singleLevel"/>
    <w:tmpl w:val="1C03AB6B"/>
    <w:lvl w:ilvl="0">
      <w:start w:val="1"/>
      <w:numFmt w:val="decimal"/>
      <w:suff w:val="nothing"/>
      <w:lvlText w:val="%1、"/>
      <w:lvlJc w:val="left"/>
      <w:pPr>
        <w:ind w:left="140" w:firstLine="0"/>
      </w:pPr>
    </w:lvl>
  </w:abstractNum>
  <w:abstractNum w:abstractNumId="5">
    <w:nsid w:val="73E28DFC"/>
    <w:multiLevelType w:val="singleLevel"/>
    <w:tmpl w:val="73E28DFC"/>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4A08"/>
    <w:rsid w:val="00002741"/>
    <w:rsid w:val="00002A0E"/>
    <w:rsid w:val="00002B80"/>
    <w:rsid w:val="00005DF8"/>
    <w:rsid w:val="00023F98"/>
    <w:rsid w:val="00033AA9"/>
    <w:rsid w:val="00033FB3"/>
    <w:rsid w:val="000355C8"/>
    <w:rsid w:val="00054659"/>
    <w:rsid w:val="00055184"/>
    <w:rsid w:val="00071646"/>
    <w:rsid w:val="000819AA"/>
    <w:rsid w:val="000909E0"/>
    <w:rsid w:val="0009187F"/>
    <w:rsid w:val="00092B39"/>
    <w:rsid w:val="000A674C"/>
    <w:rsid w:val="000C692D"/>
    <w:rsid w:val="000C769B"/>
    <w:rsid w:val="000D6C81"/>
    <w:rsid w:val="000F01D0"/>
    <w:rsid w:val="000F0A1D"/>
    <w:rsid w:val="000F29E6"/>
    <w:rsid w:val="000F39E4"/>
    <w:rsid w:val="00103FF4"/>
    <w:rsid w:val="00104601"/>
    <w:rsid w:val="00133D4F"/>
    <w:rsid w:val="001341ED"/>
    <w:rsid w:val="001359AB"/>
    <w:rsid w:val="00140993"/>
    <w:rsid w:val="00151449"/>
    <w:rsid w:val="00151ACE"/>
    <w:rsid w:val="001571B2"/>
    <w:rsid w:val="00160316"/>
    <w:rsid w:val="00165CE9"/>
    <w:rsid w:val="00183EFC"/>
    <w:rsid w:val="001A31AF"/>
    <w:rsid w:val="001C6739"/>
    <w:rsid w:val="001D25A6"/>
    <w:rsid w:val="001E038C"/>
    <w:rsid w:val="001E2A89"/>
    <w:rsid w:val="001E73CE"/>
    <w:rsid w:val="0020053D"/>
    <w:rsid w:val="002142BF"/>
    <w:rsid w:val="00220ADE"/>
    <w:rsid w:val="00222D67"/>
    <w:rsid w:val="0022375B"/>
    <w:rsid w:val="00226BB6"/>
    <w:rsid w:val="002274C2"/>
    <w:rsid w:val="00232FB0"/>
    <w:rsid w:val="00234435"/>
    <w:rsid w:val="00237BB9"/>
    <w:rsid w:val="002473AF"/>
    <w:rsid w:val="002514C0"/>
    <w:rsid w:val="002546D5"/>
    <w:rsid w:val="002602BB"/>
    <w:rsid w:val="0026411C"/>
    <w:rsid w:val="00274E6A"/>
    <w:rsid w:val="00276299"/>
    <w:rsid w:val="0028054B"/>
    <w:rsid w:val="002879F6"/>
    <w:rsid w:val="002A67BA"/>
    <w:rsid w:val="002A6ADA"/>
    <w:rsid w:val="002D17A7"/>
    <w:rsid w:val="002E0073"/>
    <w:rsid w:val="002E47A1"/>
    <w:rsid w:val="002F289D"/>
    <w:rsid w:val="002F4828"/>
    <w:rsid w:val="002F5C05"/>
    <w:rsid w:val="00305412"/>
    <w:rsid w:val="003118BB"/>
    <w:rsid w:val="00312995"/>
    <w:rsid w:val="00321393"/>
    <w:rsid w:val="0032391B"/>
    <w:rsid w:val="00331064"/>
    <w:rsid w:val="00347738"/>
    <w:rsid w:val="00347A37"/>
    <w:rsid w:val="00347EAA"/>
    <w:rsid w:val="003667AC"/>
    <w:rsid w:val="00366F8F"/>
    <w:rsid w:val="00372F63"/>
    <w:rsid w:val="00374E03"/>
    <w:rsid w:val="00384CC6"/>
    <w:rsid w:val="00397EE1"/>
    <w:rsid w:val="003A1FFC"/>
    <w:rsid w:val="003B137C"/>
    <w:rsid w:val="003B171A"/>
    <w:rsid w:val="003B4766"/>
    <w:rsid w:val="003C2351"/>
    <w:rsid w:val="003C3660"/>
    <w:rsid w:val="003C380F"/>
    <w:rsid w:val="003D6384"/>
    <w:rsid w:val="003D7126"/>
    <w:rsid w:val="003F69D9"/>
    <w:rsid w:val="004017E5"/>
    <w:rsid w:val="00401E9E"/>
    <w:rsid w:val="0041054C"/>
    <w:rsid w:val="0041096A"/>
    <w:rsid w:val="00417111"/>
    <w:rsid w:val="004202D7"/>
    <w:rsid w:val="00425952"/>
    <w:rsid w:val="0044296F"/>
    <w:rsid w:val="00460212"/>
    <w:rsid w:val="0047198C"/>
    <w:rsid w:val="00473D88"/>
    <w:rsid w:val="00477A19"/>
    <w:rsid w:val="00480F33"/>
    <w:rsid w:val="00485A9E"/>
    <w:rsid w:val="00485DA1"/>
    <w:rsid w:val="00494510"/>
    <w:rsid w:val="004A374B"/>
    <w:rsid w:val="004B07BA"/>
    <w:rsid w:val="004B65B9"/>
    <w:rsid w:val="004C78AE"/>
    <w:rsid w:val="004D0812"/>
    <w:rsid w:val="004D0C58"/>
    <w:rsid w:val="004D79FD"/>
    <w:rsid w:val="004E2B9E"/>
    <w:rsid w:val="004F12FD"/>
    <w:rsid w:val="004F36A6"/>
    <w:rsid w:val="004F3D83"/>
    <w:rsid w:val="00503646"/>
    <w:rsid w:val="005036F9"/>
    <w:rsid w:val="00516998"/>
    <w:rsid w:val="00522233"/>
    <w:rsid w:val="00523650"/>
    <w:rsid w:val="0052366C"/>
    <w:rsid w:val="005343DF"/>
    <w:rsid w:val="00536321"/>
    <w:rsid w:val="00550D4A"/>
    <w:rsid w:val="00565F04"/>
    <w:rsid w:val="005719D8"/>
    <w:rsid w:val="00574FF2"/>
    <w:rsid w:val="00581996"/>
    <w:rsid w:val="00590C88"/>
    <w:rsid w:val="005A6C97"/>
    <w:rsid w:val="005B35DE"/>
    <w:rsid w:val="005D2CFC"/>
    <w:rsid w:val="005D7C03"/>
    <w:rsid w:val="005E3F45"/>
    <w:rsid w:val="006002A6"/>
    <w:rsid w:val="00600467"/>
    <w:rsid w:val="00621F05"/>
    <w:rsid w:val="00633993"/>
    <w:rsid w:val="0064105C"/>
    <w:rsid w:val="00641479"/>
    <w:rsid w:val="00643DD1"/>
    <w:rsid w:val="00645050"/>
    <w:rsid w:val="00652E10"/>
    <w:rsid w:val="00653785"/>
    <w:rsid w:val="00673477"/>
    <w:rsid w:val="00683D9E"/>
    <w:rsid w:val="006A60B1"/>
    <w:rsid w:val="006A73CB"/>
    <w:rsid w:val="006C1332"/>
    <w:rsid w:val="006C1759"/>
    <w:rsid w:val="006C4C7E"/>
    <w:rsid w:val="006C6BA1"/>
    <w:rsid w:val="006D09B4"/>
    <w:rsid w:val="006E26B8"/>
    <w:rsid w:val="006E429C"/>
    <w:rsid w:val="006F724A"/>
    <w:rsid w:val="00705218"/>
    <w:rsid w:val="00735A33"/>
    <w:rsid w:val="00747087"/>
    <w:rsid w:val="00753B47"/>
    <w:rsid w:val="00763EF8"/>
    <w:rsid w:val="00775B3E"/>
    <w:rsid w:val="00777D19"/>
    <w:rsid w:val="0078254F"/>
    <w:rsid w:val="00782EE3"/>
    <w:rsid w:val="0079133C"/>
    <w:rsid w:val="0079345A"/>
    <w:rsid w:val="007B61BC"/>
    <w:rsid w:val="007C489B"/>
    <w:rsid w:val="007E27F2"/>
    <w:rsid w:val="008122CB"/>
    <w:rsid w:val="00812C2F"/>
    <w:rsid w:val="00814FD8"/>
    <w:rsid w:val="00815AA3"/>
    <w:rsid w:val="008216F1"/>
    <w:rsid w:val="00822851"/>
    <w:rsid w:val="00826FB0"/>
    <w:rsid w:val="00836E1E"/>
    <w:rsid w:val="00837B75"/>
    <w:rsid w:val="00847B6A"/>
    <w:rsid w:val="0085182B"/>
    <w:rsid w:val="008544D7"/>
    <w:rsid w:val="00862B82"/>
    <w:rsid w:val="00867861"/>
    <w:rsid w:val="0087591B"/>
    <w:rsid w:val="00877261"/>
    <w:rsid w:val="00880B72"/>
    <w:rsid w:val="00892DD3"/>
    <w:rsid w:val="008A1FF7"/>
    <w:rsid w:val="008E15BF"/>
    <w:rsid w:val="008E2F06"/>
    <w:rsid w:val="008F029B"/>
    <w:rsid w:val="008F3D5B"/>
    <w:rsid w:val="008F45D2"/>
    <w:rsid w:val="00905AD4"/>
    <w:rsid w:val="00907FC0"/>
    <w:rsid w:val="00925D92"/>
    <w:rsid w:val="00930560"/>
    <w:rsid w:val="009321DB"/>
    <w:rsid w:val="00934E4E"/>
    <w:rsid w:val="009411C3"/>
    <w:rsid w:val="00957B4E"/>
    <w:rsid w:val="00963100"/>
    <w:rsid w:val="0097398D"/>
    <w:rsid w:val="009837B5"/>
    <w:rsid w:val="00985379"/>
    <w:rsid w:val="009A0374"/>
    <w:rsid w:val="009B47B9"/>
    <w:rsid w:val="009B485A"/>
    <w:rsid w:val="009B650F"/>
    <w:rsid w:val="009B7C7A"/>
    <w:rsid w:val="009C726D"/>
    <w:rsid w:val="009C7F59"/>
    <w:rsid w:val="009E00A9"/>
    <w:rsid w:val="009E4E08"/>
    <w:rsid w:val="009F0278"/>
    <w:rsid w:val="00A00A3A"/>
    <w:rsid w:val="00A072E8"/>
    <w:rsid w:val="00A13391"/>
    <w:rsid w:val="00A15447"/>
    <w:rsid w:val="00A232AD"/>
    <w:rsid w:val="00A23E15"/>
    <w:rsid w:val="00A30D6B"/>
    <w:rsid w:val="00A35F09"/>
    <w:rsid w:val="00A47A2B"/>
    <w:rsid w:val="00A54C36"/>
    <w:rsid w:val="00A64DDD"/>
    <w:rsid w:val="00A70C36"/>
    <w:rsid w:val="00A74DA4"/>
    <w:rsid w:val="00A856A2"/>
    <w:rsid w:val="00A86257"/>
    <w:rsid w:val="00A87ECE"/>
    <w:rsid w:val="00AA4A08"/>
    <w:rsid w:val="00AA7A59"/>
    <w:rsid w:val="00AB3FBF"/>
    <w:rsid w:val="00AB4C38"/>
    <w:rsid w:val="00AB6776"/>
    <w:rsid w:val="00AD5687"/>
    <w:rsid w:val="00AF2A90"/>
    <w:rsid w:val="00B04EC6"/>
    <w:rsid w:val="00B3061C"/>
    <w:rsid w:val="00B358AB"/>
    <w:rsid w:val="00B362F0"/>
    <w:rsid w:val="00B43D56"/>
    <w:rsid w:val="00B43FF6"/>
    <w:rsid w:val="00B54982"/>
    <w:rsid w:val="00B6761F"/>
    <w:rsid w:val="00B71247"/>
    <w:rsid w:val="00B71463"/>
    <w:rsid w:val="00B71DEE"/>
    <w:rsid w:val="00B8080C"/>
    <w:rsid w:val="00BA24F2"/>
    <w:rsid w:val="00BA4BA2"/>
    <w:rsid w:val="00BC6787"/>
    <w:rsid w:val="00BC7C96"/>
    <w:rsid w:val="00BC7DB1"/>
    <w:rsid w:val="00BE1D99"/>
    <w:rsid w:val="00C01C36"/>
    <w:rsid w:val="00C01FCD"/>
    <w:rsid w:val="00C05B83"/>
    <w:rsid w:val="00C12C9B"/>
    <w:rsid w:val="00C14CB8"/>
    <w:rsid w:val="00C150E1"/>
    <w:rsid w:val="00C37560"/>
    <w:rsid w:val="00C464A4"/>
    <w:rsid w:val="00C475CB"/>
    <w:rsid w:val="00C515C5"/>
    <w:rsid w:val="00C542D5"/>
    <w:rsid w:val="00C60B6B"/>
    <w:rsid w:val="00C60E93"/>
    <w:rsid w:val="00C66C7F"/>
    <w:rsid w:val="00C80C83"/>
    <w:rsid w:val="00C96DBC"/>
    <w:rsid w:val="00CA0F0E"/>
    <w:rsid w:val="00CA44CC"/>
    <w:rsid w:val="00CB3E48"/>
    <w:rsid w:val="00CC15C4"/>
    <w:rsid w:val="00CC3385"/>
    <w:rsid w:val="00CC4B4D"/>
    <w:rsid w:val="00CC64BD"/>
    <w:rsid w:val="00CE299D"/>
    <w:rsid w:val="00D0032C"/>
    <w:rsid w:val="00D116B8"/>
    <w:rsid w:val="00D17E8C"/>
    <w:rsid w:val="00D2236F"/>
    <w:rsid w:val="00D270F5"/>
    <w:rsid w:val="00D375E1"/>
    <w:rsid w:val="00D4376D"/>
    <w:rsid w:val="00D47F28"/>
    <w:rsid w:val="00D53A68"/>
    <w:rsid w:val="00D552EC"/>
    <w:rsid w:val="00D62803"/>
    <w:rsid w:val="00D64D97"/>
    <w:rsid w:val="00D653C4"/>
    <w:rsid w:val="00D65A32"/>
    <w:rsid w:val="00D73A9D"/>
    <w:rsid w:val="00D747A7"/>
    <w:rsid w:val="00D92224"/>
    <w:rsid w:val="00DA654B"/>
    <w:rsid w:val="00DC0D7C"/>
    <w:rsid w:val="00DC1644"/>
    <w:rsid w:val="00DC471E"/>
    <w:rsid w:val="00DC5662"/>
    <w:rsid w:val="00DD2FD7"/>
    <w:rsid w:val="00DE2D34"/>
    <w:rsid w:val="00DE5783"/>
    <w:rsid w:val="00E10BEE"/>
    <w:rsid w:val="00E112B7"/>
    <w:rsid w:val="00E22D91"/>
    <w:rsid w:val="00E23412"/>
    <w:rsid w:val="00E5062F"/>
    <w:rsid w:val="00E5255A"/>
    <w:rsid w:val="00E55514"/>
    <w:rsid w:val="00E556FF"/>
    <w:rsid w:val="00E602BF"/>
    <w:rsid w:val="00E652ED"/>
    <w:rsid w:val="00E6713A"/>
    <w:rsid w:val="00E75199"/>
    <w:rsid w:val="00E77CE1"/>
    <w:rsid w:val="00EA1EBC"/>
    <w:rsid w:val="00EA2AB8"/>
    <w:rsid w:val="00EA44C1"/>
    <w:rsid w:val="00EC41FD"/>
    <w:rsid w:val="00ED4188"/>
    <w:rsid w:val="00EF6B92"/>
    <w:rsid w:val="00F01B42"/>
    <w:rsid w:val="00F07139"/>
    <w:rsid w:val="00F2009B"/>
    <w:rsid w:val="00F23E12"/>
    <w:rsid w:val="00F24189"/>
    <w:rsid w:val="00F26EDB"/>
    <w:rsid w:val="00F36A6C"/>
    <w:rsid w:val="00F3747B"/>
    <w:rsid w:val="00F463E3"/>
    <w:rsid w:val="00F522A4"/>
    <w:rsid w:val="00F657BA"/>
    <w:rsid w:val="00F71CF0"/>
    <w:rsid w:val="00F771BE"/>
    <w:rsid w:val="00F774C6"/>
    <w:rsid w:val="00F77FD5"/>
    <w:rsid w:val="00F9786D"/>
    <w:rsid w:val="00FB0074"/>
    <w:rsid w:val="00FB6F14"/>
    <w:rsid w:val="00FB7B4C"/>
    <w:rsid w:val="00FC1A55"/>
    <w:rsid w:val="00FD1A1B"/>
    <w:rsid w:val="00FD307A"/>
    <w:rsid w:val="00FF0FB4"/>
    <w:rsid w:val="00FF242E"/>
    <w:rsid w:val="00FF404D"/>
    <w:rsid w:val="00FF48A1"/>
    <w:rsid w:val="00FF5847"/>
    <w:rsid w:val="01AC2985"/>
    <w:rsid w:val="02DB58CB"/>
    <w:rsid w:val="04230B6F"/>
    <w:rsid w:val="04B444B4"/>
    <w:rsid w:val="052E7F99"/>
    <w:rsid w:val="06277DDF"/>
    <w:rsid w:val="06632030"/>
    <w:rsid w:val="06BA797E"/>
    <w:rsid w:val="06EE2B50"/>
    <w:rsid w:val="07067AFC"/>
    <w:rsid w:val="07CF4993"/>
    <w:rsid w:val="08034D65"/>
    <w:rsid w:val="08FC44AC"/>
    <w:rsid w:val="090C3BC9"/>
    <w:rsid w:val="090E5A8B"/>
    <w:rsid w:val="094A1068"/>
    <w:rsid w:val="09B00159"/>
    <w:rsid w:val="0AC211C4"/>
    <w:rsid w:val="0AEC5FDC"/>
    <w:rsid w:val="0AFE055A"/>
    <w:rsid w:val="0B021753"/>
    <w:rsid w:val="0B3378B9"/>
    <w:rsid w:val="0B684874"/>
    <w:rsid w:val="0BFE086E"/>
    <w:rsid w:val="0C092493"/>
    <w:rsid w:val="0C503822"/>
    <w:rsid w:val="0DBA3E52"/>
    <w:rsid w:val="0E075A2A"/>
    <w:rsid w:val="0E7226CA"/>
    <w:rsid w:val="0EEC4DA7"/>
    <w:rsid w:val="0F38452A"/>
    <w:rsid w:val="0F611589"/>
    <w:rsid w:val="0FCA4276"/>
    <w:rsid w:val="10343942"/>
    <w:rsid w:val="10734985"/>
    <w:rsid w:val="107C55DB"/>
    <w:rsid w:val="11851C9E"/>
    <w:rsid w:val="119161C8"/>
    <w:rsid w:val="13F62879"/>
    <w:rsid w:val="14642758"/>
    <w:rsid w:val="1479742B"/>
    <w:rsid w:val="14F263BE"/>
    <w:rsid w:val="15112C26"/>
    <w:rsid w:val="15414892"/>
    <w:rsid w:val="16222653"/>
    <w:rsid w:val="16457A5E"/>
    <w:rsid w:val="168C784D"/>
    <w:rsid w:val="1775358B"/>
    <w:rsid w:val="1A846EED"/>
    <w:rsid w:val="1BA66BCA"/>
    <w:rsid w:val="1C87353F"/>
    <w:rsid w:val="1CFB7E2F"/>
    <w:rsid w:val="1E372CC6"/>
    <w:rsid w:val="1E6F3885"/>
    <w:rsid w:val="1EAF77D6"/>
    <w:rsid w:val="20954B05"/>
    <w:rsid w:val="20DD2BF1"/>
    <w:rsid w:val="21266E71"/>
    <w:rsid w:val="227A050E"/>
    <w:rsid w:val="22E74430"/>
    <w:rsid w:val="23150F0A"/>
    <w:rsid w:val="23B42C61"/>
    <w:rsid w:val="244701A8"/>
    <w:rsid w:val="244F4E17"/>
    <w:rsid w:val="2490637E"/>
    <w:rsid w:val="25336AAF"/>
    <w:rsid w:val="26DC727E"/>
    <w:rsid w:val="27704B69"/>
    <w:rsid w:val="29C37666"/>
    <w:rsid w:val="29F13465"/>
    <w:rsid w:val="29F3572F"/>
    <w:rsid w:val="2A1E43B8"/>
    <w:rsid w:val="2C4F1668"/>
    <w:rsid w:val="2D0A11F4"/>
    <w:rsid w:val="2E27282F"/>
    <w:rsid w:val="2EC149ED"/>
    <w:rsid w:val="302C78CF"/>
    <w:rsid w:val="303A721A"/>
    <w:rsid w:val="30D27637"/>
    <w:rsid w:val="32A75937"/>
    <w:rsid w:val="337474C5"/>
    <w:rsid w:val="342A75E7"/>
    <w:rsid w:val="34431421"/>
    <w:rsid w:val="345C78E7"/>
    <w:rsid w:val="348100A3"/>
    <w:rsid w:val="35204B44"/>
    <w:rsid w:val="37A06F01"/>
    <w:rsid w:val="3A371729"/>
    <w:rsid w:val="3A3F5970"/>
    <w:rsid w:val="3B4A2D23"/>
    <w:rsid w:val="3B8E5ADA"/>
    <w:rsid w:val="3C427F6A"/>
    <w:rsid w:val="3DBC6B47"/>
    <w:rsid w:val="3DEF301D"/>
    <w:rsid w:val="3F201367"/>
    <w:rsid w:val="410973C6"/>
    <w:rsid w:val="421E60BB"/>
    <w:rsid w:val="43B80CFC"/>
    <w:rsid w:val="43D138F9"/>
    <w:rsid w:val="43D53B05"/>
    <w:rsid w:val="4458372C"/>
    <w:rsid w:val="447B6C6F"/>
    <w:rsid w:val="451D6F96"/>
    <w:rsid w:val="45822C95"/>
    <w:rsid w:val="45907E85"/>
    <w:rsid w:val="46661C6D"/>
    <w:rsid w:val="46C8694B"/>
    <w:rsid w:val="47E739DA"/>
    <w:rsid w:val="48C05E63"/>
    <w:rsid w:val="491548E1"/>
    <w:rsid w:val="49335B5B"/>
    <w:rsid w:val="49536FA4"/>
    <w:rsid w:val="4A4F5AB1"/>
    <w:rsid w:val="4A7D366C"/>
    <w:rsid w:val="4CD86426"/>
    <w:rsid w:val="4F620428"/>
    <w:rsid w:val="4FBC712C"/>
    <w:rsid w:val="504041FC"/>
    <w:rsid w:val="50FF4854"/>
    <w:rsid w:val="51231247"/>
    <w:rsid w:val="51563748"/>
    <w:rsid w:val="5160371A"/>
    <w:rsid w:val="51936FB0"/>
    <w:rsid w:val="51A46554"/>
    <w:rsid w:val="53A43D55"/>
    <w:rsid w:val="544E1F26"/>
    <w:rsid w:val="5556589E"/>
    <w:rsid w:val="55A756B9"/>
    <w:rsid w:val="55B154CF"/>
    <w:rsid w:val="5768596F"/>
    <w:rsid w:val="59411686"/>
    <w:rsid w:val="5A1719BD"/>
    <w:rsid w:val="5C3A6E2D"/>
    <w:rsid w:val="5C6366F9"/>
    <w:rsid w:val="5C927F7E"/>
    <w:rsid w:val="5D60457E"/>
    <w:rsid w:val="5D8516A5"/>
    <w:rsid w:val="5DEA729C"/>
    <w:rsid w:val="5E1A4FEC"/>
    <w:rsid w:val="5EBE2FDB"/>
    <w:rsid w:val="5EC47D7B"/>
    <w:rsid w:val="60A921F8"/>
    <w:rsid w:val="63C70789"/>
    <w:rsid w:val="64E713F8"/>
    <w:rsid w:val="653873F1"/>
    <w:rsid w:val="656D0796"/>
    <w:rsid w:val="65891CBD"/>
    <w:rsid w:val="65D47ECE"/>
    <w:rsid w:val="66633BF7"/>
    <w:rsid w:val="66CC5D89"/>
    <w:rsid w:val="68075189"/>
    <w:rsid w:val="68637B5F"/>
    <w:rsid w:val="68991AB2"/>
    <w:rsid w:val="69803609"/>
    <w:rsid w:val="6A8B3D95"/>
    <w:rsid w:val="6C3F5975"/>
    <w:rsid w:val="6C64168C"/>
    <w:rsid w:val="6CA44F7B"/>
    <w:rsid w:val="6CB10555"/>
    <w:rsid w:val="6CED2CD3"/>
    <w:rsid w:val="6D862B20"/>
    <w:rsid w:val="6D875955"/>
    <w:rsid w:val="6E5B3FD1"/>
    <w:rsid w:val="6FE06781"/>
    <w:rsid w:val="70564FF7"/>
    <w:rsid w:val="70931147"/>
    <w:rsid w:val="70A11FCC"/>
    <w:rsid w:val="717B5D65"/>
    <w:rsid w:val="718E2EDB"/>
    <w:rsid w:val="723F49D1"/>
    <w:rsid w:val="728E418B"/>
    <w:rsid w:val="73B5151B"/>
    <w:rsid w:val="73C21CDF"/>
    <w:rsid w:val="73C57C49"/>
    <w:rsid w:val="740733FA"/>
    <w:rsid w:val="74A810F4"/>
    <w:rsid w:val="74B23CF8"/>
    <w:rsid w:val="75595458"/>
    <w:rsid w:val="766725B9"/>
    <w:rsid w:val="768160D8"/>
    <w:rsid w:val="77B47C6C"/>
    <w:rsid w:val="7845403A"/>
    <w:rsid w:val="797E39D5"/>
    <w:rsid w:val="7991030F"/>
    <w:rsid w:val="7AA94840"/>
    <w:rsid w:val="7ABB60F2"/>
    <w:rsid w:val="7B191A7D"/>
    <w:rsid w:val="7CED11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semiHidden="0" w:uiPriority="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86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9786D"/>
    <w:rPr>
      <w:sz w:val="18"/>
      <w:szCs w:val="18"/>
    </w:rPr>
  </w:style>
  <w:style w:type="paragraph" w:styleId="a4">
    <w:name w:val="footer"/>
    <w:basedOn w:val="a"/>
    <w:link w:val="Char0"/>
    <w:uiPriority w:val="99"/>
    <w:semiHidden/>
    <w:unhideWhenUsed/>
    <w:qFormat/>
    <w:rsid w:val="00F9786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9786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F9786D"/>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F9786D"/>
    <w:rPr>
      <w:b/>
      <w:bCs/>
    </w:rPr>
  </w:style>
  <w:style w:type="character" w:styleId="a8">
    <w:name w:val="Hyperlink"/>
    <w:basedOn w:val="a0"/>
    <w:uiPriority w:val="99"/>
    <w:semiHidden/>
    <w:unhideWhenUsed/>
    <w:qFormat/>
    <w:rsid w:val="00F9786D"/>
    <w:rPr>
      <w:color w:val="0000FF"/>
      <w:u w:val="single"/>
    </w:rPr>
  </w:style>
  <w:style w:type="table" w:styleId="a9">
    <w:name w:val="Table Grid"/>
    <w:basedOn w:val="a1"/>
    <w:uiPriority w:val="59"/>
    <w:qFormat/>
    <w:rsid w:val="00F978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F9786D"/>
    <w:pPr>
      <w:ind w:firstLineChars="200" w:firstLine="420"/>
    </w:pPr>
    <w:rPr>
      <w:rFonts w:ascii="Calibri" w:hAnsi="Calibri"/>
      <w:szCs w:val="20"/>
    </w:rPr>
  </w:style>
  <w:style w:type="character" w:customStyle="1" w:styleId="Char">
    <w:name w:val="批注框文本 Char"/>
    <w:basedOn w:val="a0"/>
    <w:link w:val="a3"/>
    <w:uiPriority w:val="99"/>
    <w:semiHidden/>
    <w:qFormat/>
    <w:rsid w:val="00F9786D"/>
    <w:rPr>
      <w:kern w:val="2"/>
      <w:sz w:val="18"/>
      <w:szCs w:val="18"/>
    </w:rPr>
  </w:style>
  <w:style w:type="character" w:customStyle="1" w:styleId="Char1">
    <w:name w:val="页眉 Char"/>
    <w:basedOn w:val="a0"/>
    <w:link w:val="a5"/>
    <w:uiPriority w:val="99"/>
    <w:semiHidden/>
    <w:qFormat/>
    <w:rsid w:val="00F9786D"/>
    <w:rPr>
      <w:kern w:val="2"/>
      <w:sz w:val="18"/>
      <w:szCs w:val="18"/>
    </w:rPr>
  </w:style>
  <w:style w:type="character" w:customStyle="1" w:styleId="Char0">
    <w:name w:val="页脚 Char"/>
    <w:basedOn w:val="a0"/>
    <w:link w:val="a4"/>
    <w:uiPriority w:val="99"/>
    <w:semiHidden/>
    <w:qFormat/>
    <w:rsid w:val="00F9786D"/>
    <w:rPr>
      <w:kern w:val="2"/>
      <w:sz w:val="18"/>
      <w:szCs w:val="18"/>
    </w:rPr>
  </w:style>
  <w:style w:type="character" w:customStyle="1" w:styleId="words-outer-wrap">
    <w:name w:val="words-outer-wrap"/>
    <w:basedOn w:val="a0"/>
    <w:qFormat/>
    <w:rsid w:val="00F9786D"/>
  </w:style>
  <w:style w:type="character" w:customStyle="1" w:styleId="split-word">
    <w:name w:val="split-word"/>
    <w:basedOn w:val="a0"/>
    <w:qFormat/>
    <w:rsid w:val="00F9786D"/>
  </w:style>
  <w:style w:type="character" w:customStyle="1" w:styleId="apple-converted-space">
    <w:name w:val="apple-converted-space"/>
    <w:basedOn w:val="a0"/>
    <w:qFormat/>
    <w:rsid w:val="00F978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499FD-AFDB-4342-BBE2-7AE0565C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849</Words>
  <Characters>4842</Characters>
  <Application>Microsoft Office Word</Application>
  <DocSecurity>0</DocSecurity>
  <Lines>40</Lines>
  <Paragraphs>11</Paragraphs>
  <ScaleCrop>false</ScaleCrop>
  <Company>Lenovo</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286</cp:revision>
  <cp:lastPrinted>2018-04-08T05:46:00Z</cp:lastPrinted>
  <dcterms:created xsi:type="dcterms:W3CDTF">2017-08-01T06:02:00Z</dcterms:created>
  <dcterms:modified xsi:type="dcterms:W3CDTF">2019-01-16T01:50:00Z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