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F75" w:rsidRPr="00884B1E" w:rsidRDefault="00061F75" w:rsidP="00061F75">
      <w:pPr>
        <w:jc w:val="center"/>
        <w:rPr>
          <w:rFonts w:ascii="华文中宋" w:eastAsia="华文中宋" w:hAnsi="华文中宋"/>
          <w:b/>
          <w:sz w:val="30"/>
          <w:szCs w:val="30"/>
        </w:rPr>
      </w:pPr>
      <w:r w:rsidRPr="00884B1E">
        <w:rPr>
          <w:rFonts w:ascii="华文中宋" w:eastAsia="华文中宋" w:hAnsi="华文中宋" w:hint="eastAsia"/>
          <w:b/>
          <w:sz w:val="30"/>
          <w:szCs w:val="30"/>
        </w:rPr>
        <w:t>上海市建筑施工企业综合实力数据统计办法</w:t>
      </w:r>
      <w:r w:rsidR="00CA29D2" w:rsidRPr="00884B1E">
        <w:rPr>
          <w:rFonts w:ascii="华文中宋" w:eastAsia="华文中宋" w:hAnsi="华文中宋" w:hint="eastAsia"/>
          <w:b/>
          <w:sz w:val="30"/>
          <w:szCs w:val="30"/>
        </w:rPr>
        <w:t>（试行）</w:t>
      </w:r>
    </w:p>
    <w:p w:rsidR="002E2539" w:rsidRPr="002E2539" w:rsidRDefault="002E2539" w:rsidP="00061F75">
      <w:pPr>
        <w:jc w:val="center"/>
        <w:rPr>
          <w:sz w:val="28"/>
          <w:szCs w:val="28"/>
        </w:rPr>
      </w:pPr>
    </w:p>
    <w:p w:rsidR="00A24EC2" w:rsidRPr="00884B1E" w:rsidRDefault="00A24EC2" w:rsidP="00884B1E">
      <w:pPr>
        <w:spacing w:beforeLines="50"/>
        <w:ind w:firstLineChars="200" w:firstLine="562"/>
        <w:rPr>
          <w:rFonts w:ascii="仿宋" w:eastAsia="仿宋" w:hAnsi="仿宋"/>
          <w:b/>
          <w:sz w:val="28"/>
          <w:szCs w:val="28"/>
        </w:rPr>
      </w:pPr>
      <w:r w:rsidRPr="00884B1E">
        <w:rPr>
          <w:rFonts w:ascii="仿宋" w:eastAsia="仿宋" w:hAnsi="仿宋" w:hint="eastAsia"/>
          <w:b/>
          <w:sz w:val="28"/>
          <w:szCs w:val="28"/>
        </w:rPr>
        <w:t xml:space="preserve">第一条 </w:t>
      </w:r>
      <w:r w:rsidR="00061F75" w:rsidRPr="00884B1E">
        <w:rPr>
          <w:rFonts w:ascii="仿宋" w:eastAsia="仿宋" w:hAnsi="仿宋" w:hint="eastAsia"/>
          <w:b/>
          <w:sz w:val="28"/>
          <w:szCs w:val="28"/>
        </w:rPr>
        <w:t>目的</w:t>
      </w:r>
    </w:p>
    <w:p w:rsidR="00A24EC2" w:rsidRPr="00884B1E" w:rsidRDefault="003F04F8" w:rsidP="002E2539">
      <w:pPr>
        <w:ind w:firstLineChars="200" w:firstLine="560"/>
        <w:rPr>
          <w:rFonts w:ascii="仿宋" w:eastAsia="仿宋" w:hAnsi="仿宋"/>
          <w:sz w:val="28"/>
          <w:szCs w:val="28"/>
        </w:rPr>
      </w:pPr>
      <w:r w:rsidRPr="00884B1E">
        <w:rPr>
          <w:rFonts w:ascii="仿宋" w:eastAsia="仿宋" w:hAnsi="仿宋" w:cs="宋体" w:hint="eastAsia"/>
          <w:kern w:val="0"/>
          <w:sz w:val="28"/>
          <w:szCs w:val="28"/>
        </w:rPr>
        <w:t>为统计分析建筑</w:t>
      </w:r>
      <w:r w:rsidR="000A1311" w:rsidRPr="00884B1E">
        <w:rPr>
          <w:rFonts w:ascii="仿宋" w:eastAsia="仿宋" w:hAnsi="仿宋" w:cs="宋体" w:hint="eastAsia"/>
          <w:kern w:val="0"/>
          <w:sz w:val="28"/>
          <w:szCs w:val="28"/>
        </w:rPr>
        <w:t>行业</w:t>
      </w:r>
      <w:r w:rsidRPr="00884B1E">
        <w:rPr>
          <w:rFonts w:ascii="仿宋" w:eastAsia="仿宋" w:hAnsi="仿宋" w:cs="宋体" w:hint="eastAsia"/>
          <w:kern w:val="0"/>
          <w:sz w:val="28"/>
          <w:szCs w:val="28"/>
        </w:rPr>
        <w:t>的经济活动情况</w:t>
      </w:r>
      <w:r w:rsidR="00061F75" w:rsidRPr="00884B1E">
        <w:rPr>
          <w:rFonts w:ascii="仿宋" w:eastAsia="仿宋" w:hAnsi="仿宋" w:hint="eastAsia"/>
          <w:sz w:val="28"/>
          <w:szCs w:val="28"/>
        </w:rPr>
        <w:t>，给企业</w:t>
      </w:r>
      <w:r w:rsidR="009D08C4" w:rsidRPr="00884B1E">
        <w:rPr>
          <w:rFonts w:ascii="仿宋" w:eastAsia="仿宋" w:hAnsi="仿宋" w:hint="eastAsia"/>
          <w:sz w:val="28"/>
          <w:szCs w:val="28"/>
        </w:rPr>
        <w:t>之</w:t>
      </w:r>
      <w:r w:rsidR="00061F75" w:rsidRPr="00884B1E">
        <w:rPr>
          <w:rFonts w:ascii="仿宋" w:eastAsia="仿宋" w:hAnsi="仿宋" w:hint="eastAsia"/>
          <w:sz w:val="28"/>
          <w:szCs w:val="28"/>
        </w:rPr>
        <w:t>间开展对标学习提供参考依据，</w:t>
      </w:r>
      <w:r w:rsidR="00200E2B" w:rsidRPr="00884B1E">
        <w:rPr>
          <w:rFonts w:ascii="仿宋" w:eastAsia="仿宋" w:hAnsi="仿宋" w:hint="eastAsia"/>
          <w:sz w:val="28"/>
          <w:szCs w:val="28"/>
        </w:rPr>
        <w:t>并</w:t>
      </w:r>
      <w:r w:rsidR="00061F75" w:rsidRPr="00884B1E">
        <w:rPr>
          <w:rFonts w:ascii="仿宋" w:eastAsia="仿宋" w:hAnsi="仿宋" w:hint="eastAsia"/>
          <w:sz w:val="28"/>
          <w:szCs w:val="28"/>
        </w:rPr>
        <w:t>为相关管理部门提供</w:t>
      </w:r>
      <w:r w:rsidR="00200E2B" w:rsidRPr="00884B1E">
        <w:rPr>
          <w:rFonts w:ascii="仿宋" w:eastAsia="仿宋" w:hAnsi="仿宋" w:hint="eastAsia"/>
          <w:sz w:val="28"/>
          <w:szCs w:val="28"/>
        </w:rPr>
        <w:t>行业</w:t>
      </w:r>
      <w:r w:rsidR="00061F75" w:rsidRPr="00884B1E">
        <w:rPr>
          <w:rFonts w:ascii="仿宋" w:eastAsia="仿宋" w:hAnsi="仿宋" w:hint="eastAsia"/>
          <w:sz w:val="28"/>
          <w:szCs w:val="28"/>
        </w:rPr>
        <w:t>信息，决定开展“上海市建筑施工企业综合实力数据统计”工作。</w:t>
      </w:r>
    </w:p>
    <w:p w:rsidR="00A24EC2" w:rsidRPr="00884B1E" w:rsidRDefault="00061F75" w:rsidP="00884B1E">
      <w:pPr>
        <w:spacing w:beforeLines="50"/>
        <w:ind w:firstLineChars="200" w:firstLine="562"/>
        <w:rPr>
          <w:rFonts w:ascii="仿宋" w:eastAsia="仿宋" w:hAnsi="仿宋"/>
          <w:b/>
          <w:sz w:val="28"/>
          <w:szCs w:val="28"/>
        </w:rPr>
      </w:pPr>
      <w:r w:rsidRPr="00884B1E">
        <w:rPr>
          <w:rFonts w:ascii="仿宋" w:eastAsia="仿宋" w:hAnsi="仿宋" w:hint="eastAsia"/>
          <w:b/>
          <w:sz w:val="28"/>
          <w:szCs w:val="28"/>
        </w:rPr>
        <w:t>第</w:t>
      </w:r>
      <w:r w:rsidR="00A6324E" w:rsidRPr="00884B1E">
        <w:rPr>
          <w:rFonts w:ascii="仿宋" w:eastAsia="仿宋" w:hAnsi="仿宋" w:hint="eastAsia"/>
          <w:b/>
          <w:sz w:val="28"/>
          <w:szCs w:val="28"/>
        </w:rPr>
        <w:t>二</w:t>
      </w:r>
      <w:r w:rsidRPr="00884B1E">
        <w:rPr>
          <w:rFonts w:ascii="仿宋" w:eastAsia="仿宋" w:hAnsi="仿宋" w:hint="eastAsia"/>
          <w:b/>
          <w:sz w:val="28"/>
          <w:szCs w:val="28"/>
        </w:rPr>
        <w:t>条</w:t>
      </w:r>
      <w:r w:rsidRPr="00884B1E">
        <w:rPr>
          <w:rFonts w:eastAsia="仿宋" w:hint="eastAsia"/>
          <w:b/>
          <w:sz w:val="28"/>
          <w:szCs w:val="28"/>
        </w:rPr>
        <w:t> </w:t>
      </w:r>
      <w:r w:rsidRPr="00884B1E">
        <w:rPr>
          <w:rFonts w:ascii="仿宋" w:eastAsia="仿宋" w:hAnsi="仿宋" w:hint="eastAsia"/>
          <w:b/>
          <w:sz w:val="28"/>
          <w:szCs w:val="28"/>
        </w:rPr>
        <w:t xml:space="preserve"> </w:t>
      </w:r>
      <w:r w:rsidR="00480D23" w:rsidRPr="00884B1E">
        <w:rPr>
          <w:rFonts w:ascii="仿宋" w:eastAsia="仿宋" w:hAnsi="仿宋" w:hint="eastAsia"/>
          <w:b/>
          <w:sz w:val="28"/>
          <w:szCs w:val="28"/>
        </w:rPr>
        <w:t>填报</w:t>
      </w:r>
      <w:r w:rsidRPr="00884B1E">
        <w:rPr>
          <w:rFonts w:ascii="仿宋" w:eastAsia="仿宋" w:hAnsi="仿宋" w:hint="eastAsia"/>
          <w:b/>
          <w:sz w:val="28"/>
          <w:szCs w:val="28"/>
        </w:rPr>
        <w:t>范围</w:t>
      </w:r>
    </w:p>
    <w:p w:rsidR="00A24EC2" w:rsidRPr="00884B1E" w:rsidRDefault="00061F75" w:rsidP="002E2539">
      <w:pPr>
        <w:ind w:firstLineChars="200" w:firstLine="560"/>
        <w:rPr>
          <w:rFonts w:ascii="仿宋" w:eastAsia="仿宋" w:hAnsi="仿宋"/>
          <w:sz w:val="28"/>
          <w:szCs w:val="28"/>
        </w:rPr>
      </w:pPr>
      <w:r w:rsidRPr="00884B1E">
        <w:rPr>
          <w:rFonts w:ascii="仿宋" w:eastAsia="仿宋" w:hAnsi="仿宋" w:hint="eastAsia"/>
          <w:sz w:val="28"/>
          <w:szCs w:val="28"/>
        </w:rPr>
        <w:t>本会会员的本市建筑施工企业和进沪建筑施工企业。</w:t>
      </w:r>
    </w:p>
    <w:p w:rsidR="00A24EC2" w:rsidRPr="00884B1E" w:rsidRDefault="00061F75" w:rsidP="00884B1E">
      <w:pPr>
        <w:spacing w:beforeLines="50"/>
        <w:ind w:firstLineChars="200" w:firstLine="562"/>
        <w:rPr>
          <w:rFonts w:ascii="仿宋" w:eastAsia="仿宋" w:hAnsi="仿宋"/>
          <w:b/>
          <w:sz w:val="28"/>
          <w:szCs w:val="28"/>
        </w:rPr>
      </w:pPr>
      <w:r w:rsidRPr="00884B1E">
        <w:rPr>
          <w:rFonts w:ascii="仿宋" w:eastAsia="仿宋" w:hAnsi="仿宋" w:hint="eastAsia"/>
          <w:b/>
          <w:sz w:val="28"/>
          <w:szCs w:val="28"/>
        </w:rPr>
        <w:t>第</w:t>
      </w:r>
      <w:r w:rsidR="00A6324E" w:rsidRPr="00884B1E">
        <w:rPr>
          <w:rFonts w:ascii="仿宋" w:eastAsia="仿宋" w:hAnsi="仿宋" w:hint="eastAsia"/>
          <w:b/>
          <w:sz w:val="28"/>
          <w:szCs w:val="28"/>
        </w:rPr>
        <w:t>三</w:t>
      </w:r>
      <w:r w:rsidRPr="00884B1E">
        <w:rPr>
          <w:rFonts w:ascii="仿宋" w:eastAsia="仿宋" w:hAnsi="仿宋" w:hint="eastAsia"/>
          <w:b/>
          <w:sz w:val="28"/>
          <w:szCs w:val="28"/>
        </w:rPr>
        <w:t>条</w:t>
      </w:r>
      <w:r w:rsidRPr="00884B1E">
        <w:rPr>
          <w:rFonts w:eastAsia="仿宋" w:hint="eastAsia"/>
          <w:b/>
          <w:sz w:val="28"/>
          <w:szCs w:val="28"/>
        </w:rPr>
        <w:t> </w:t>
      </w:r>
      <w:r w:rsidRPr="00884B1E">
        <w:rPr>
          <w:rFonts w:ascii="仿宋" w:eastAsia="仿宋" w:hAnsi="仿宋" w:hint="eastAsia"/>
          <w:b/>
          <w:sz w:val="28"/>
          <w:szCs w:val="28"/>
        </w:rPr>
        <w:t xml:space="preserve"> 统计公布</w:t>
      </w:r>
    </w:p>
    <w:p w:rsidR="00A24EC2" w:rsidRPr="00884B1E" w:rsidRDefault="00061F75" w:rsidP="002E2539">
      <w:pPr>
        <w:ind w:firstLineChars="200" w:firstLine="560"/>
        <w:rPr>
          <w:rFonts w:ascii="仿宋" w:eastAsia="仿宋" w:hAnsi="仿宋"/>
          <w:sz w:val="28"/>
          <w:szCs w:val="28"/>
        </w:rPr>
      </w:pPr>
      <w:r w:rsidRPr="00884B1E">
        <w:rPr>
          <w:rFonts w:ascii="仿宋" w:eastAsia="仿宋" w:hAnsi="仿宋" w:hint="eastAsia"/>
          <w:sz w:val="28"/>
          <w:szCs w:val="28"/>
        </w:rPr>
        <w:t>本会会员中，注册在本市的国务院国资委所属企业的二级公司和上海市国资委直属的集团企业，</w:t>
      </w:r>
      <w:r w:rsidR="00200E2B" w:rsidRPr="00884B1E">
        <w:rPr>
          <w:rFonts w:ascii="仿宋" w:eastAsia="仿宋" w:hAnsi="仿宋" w:hint="eastAsia"/>
          <w:sz w:val="28"/>
          <w:szCs w:val="28"/>
        </w:rPr>
        <w:t>开展</w:t>
      </w:r>
      <w:r w:rsidRPr="00884B1E">
        <w:rPr>
          <w:rFonts w:ascii="仿宋" w:eastAsia="仿宋" w:hAnsi="仿宋" w:hint="eastAsia"/>
          <w:sz w:val="28"/>
          <w:szCs w:val="28"/>
        </w:rPr>
        <w:t>“上海市建筑（集团）企业经营实力”</w:t>
      </w:r>
      <w:r w:rsidR="0033060E" w:rsidRPr="00884B1E">
        <w:rPr>
          <w:rFonts w:ascii="仿宋" w:eastAsia="仿宋" w:hAnsi="仿宋" w:hint="eastAsia"/>
          <w:sz w:val="28"/>
          <w:szCs w:val="28"/>
        </w:rPr>
        <w:t>数据</w:t>
      </w:r>
      <w:r w:rsidRPr="00884B1E">
        <w:rPr>
          <w:rFonts w:ascii="仿宋" w:eastAsia="仿宋" w:hAnsi="仿宋" w:hint="eastAsia"/>
          <w:sz w:val="28"/>
          <w:szCs w:val="28"/>
        </w:rPr>
        <w:t>统计，</w:t>
      </w:r>
      <w:r w:rsidR="00A548FB" w:rsidRPr="00884B1E">
        <w:rPr>
          <w:rFonts w:ascii="仿宋" w:eastAsia="仿宋" w:hAnsi="仿宋" w:hint="eastAsia"/>
          <w:sz w:val="28"/>
          <w:szCs w:val="28"/>
        </w:rPr>
        <w:t>并</w:t>
      </w:r>
      <w:r w:rsidRPr="00884B1E">
        <w:rPr>
          <w:rFonts w:ascii="仿宋" w:eastAsia="仿宋" w:hAnsi="仿宋" w:hint="eastAsia"/>
          <w:sz w:val="28"/>
          <w:szCs w:val="28"/>
        </w:rPr>
        <w:t>予以公布；除上述以外的其它会员企业，</w:t>
      </w:r>
      <w:r w:rsidR="00200E2B" w:rsidRPr="00884B1E">
        <w:rPr>
          <w:rFonts w:ascii="仿宋" w:eastAsia="仿宋" w:hAnsi="仿宋" w:hint="eastAsia"/>
          <w:sz w:val="28"/>
          <w:szCs w:val="28"/>
        </w:rPr>
        <w:t>开展</w:t>
      </w:r>
      <w:r w:rsidRPr="00884B1E">
        <w:rPr>
          <w:rFonts w:ascii="仿宋" w:eastAsia="仿宋" w:hAnsi="仿宋" w:hint="eastAsia"/>
          <w:sz w:val="28"/>
          <w:szCs w:val="28"/>
        </w:rPr>
        <w:t>“上海市建筑施工企业综合实力”</w:t>
      </w:r>
      <w:r w:rsidR="00200E2B" w:rsidRPr="00884B1E">
        <w:rPr>
          <w:rFonts w:ascii="仿宋" w:eastAsia="仿宋" w:hAnsi="仿宋" w:hint="eastAsia"/>
          <w:sz w:val="28"/>
          <w:szCs w:val="28"/>
        </w:rPr>
        <w:t>数据</w:t>
      </w:r>
      <w:r w:rsidRPr="00884B1E">
        <w:rPr>
          <w:rFonts w:ascii="仿宋" w:eastAsia="仿宋" w:hAnsi="仿宋" w:hint="eastAsia"/>
          <w:sz w:val="28"/>
          <w:szCs w:val="28"/>
        </w:rPr>
        <w:t>统计，并</w:t>
      </w:r>
      <w:r w:rsidR="00200E2B" w:rsidRPr="00884B1E">
        <w:rPr>
          <w:rFonts w:ascii="仿宋" w:eastAsia="仿宋" w:hAnsi="仿宋" w:hint="eastAsia"/>
          <w:sz w:val="28"/>
          <w:szCs w:val="28"/>
        </w:rPr>
        <w:t>分别</w:t>
      </w:r>
      <w:r w:rsidRPr="00884B1E">
        <w:rPr>
          <w:rFonts w:ascii="仿宋" w:eastAsia="仿宋" w:hAnsi="仿宋" w:hint="eastAsia"/>
          <w:sz w:val="28"/>
          <w:szCs w:val="28"/>
        </w:rPr>
        <w:t>对名列本市施工企业和进沪施工企业</w:t>
      </w:r>
      <w:r w:rsidR="00200E2B" w:rsidRPr="00884B1E">
        <w:rPr>
          <w:rFonts w:ascii="仿宋" w:eastAsia="仿宋" w:hAnsi="仿宋" w:hint="eastAsia"/>
          <w:sz w:val="28"/>
          <w:szCs w:val="28"/>
        </w:rPr>
        <w:t>的</w:t>
      </w:r>
      <w:r w:rsidRPr="00884B1E">
        <w:rPr>
          <w:rFonts w:ascii="仿宋" w:eastAsia="仿宋" w:hAnsi="仿宋" w:hint="eastAsia"/>
          <w:sz w:val="28"/>
          <w:szCs w:val="28"/>
        </w:rPr>
        <w:t>前30位，予以公布；</w:t>
      </w:r>
      <w:r w:rsidR="006D6DC4" w:rsidRPr="00884B1E">
        <w:rPr>
          <w:rFonts w:ascii="仿宋" w:eastAsia="仿宋" w:hAnsi="仿宋"/>
          <w:sz w:val="28"/>
          <w:szCs w:val="28"/>
        </w:rPr>
        <w:t>对虽未进入</w:t>
      </w:r>
      <w:r w:rsidR="006D6DC4" w:rsidRPr="00884B1E">
        <w:rPr>
          <w:rFonts w:ascii="仿宋" w:eastAsia="仿宋" w:hAnsi="仿宋" w:hint="eastAsia"/>
          <w:sz w:val="28"/>
          <w:szCs w:val="28"/>
        </w:rPr>
        <w:t>前</w:t>
      </w:r>
      <w:r w:rsidR="006D6DC4" w:rsidRPr="00884B1E">
        <w:rPr>
          <w:rFonts w:ascii="仿宋" w:eastAsia="仿宋" w:hAnsi="仿宋"/>
          <w:sz w:val="28"/>
          <w:szCs w:val="28"/>
        </w:rPr>
        <w:t>30</w:t>
      </w:r>
      <w:r w:rsidR="006D6DC4" w:rsidRPr="00884B1E">
        <w:rPr>
          <w:rFonts w:ascii="仿宋" w:eastAsia="仿宋" w:hAnsi="仿宋" w:hint="eastAsia"/>
          <w:sz w:val="28"/>
          <w:szCs w:val="28"/>
        </w:rPr>
        <w:t>位</w:t>
      </w:r>
      <w:r w:rsidR="006D6DC4" w:rsidRPr="00884B1E">
        <w:rPr>
          <w:rFonts w:ascii="仿宋" w:eastAsia="仿宋" w:hAnsi="仿宋"/>
          <w:sz w:val="28"/>
          <w:szCs w:val="28"/>
        </w:rPr>
        <w:t>的</w:t>
      </w:r>
      <w:r w:rsidR="006D6DC4" w:rsidRPr="00884B1E">
        <w:rPr>
          <w:rFonts w:ascii="仿宋" w:eastAsia="仿宋" w:hAnsi="仿宋" w:hint="eastAsia"/>
          <w:sz w:val="28"/>
          <w:szCs w:val="28"/>
        </w:rPr>
        <w:t>填</w:t>
      </w:r>
      <w:r w:rsidR="006D6DC4" w:rsidRPr="00884B1E">
        <w:rPr>
          <w:rFonts w:ascii="仿宋" w:eastAsia="仿宋" w:hAnsi="仿宋"/>
          <w:sz w:val="28"/>
          <w:szCs w:val="28"/>
        </w:rPr>
        <w:t>报企业，</w:t>
      </w:r>
      <w:r w:rsidRPr="00884B1E">
        <w:rPr>
          <w:rFonts w:ascii="仿宋" w:eastAsia="仿宋" w:hAnsi="仿宋" w:hint="eastAsia"/>
          <w:sz w:val="28"/>
          <w:szCs w:val="28"/>
        </w:rPr>
        <w:t>按照统计指标，三项指标中有两项以上同比增长的填报企业，</w:t>
      </w:r>
      <w:r w:rsidR="006D6DC4" w:rsidRPr="00884B1E">
        <w:rPr>
          <w:rFonts w:ascii="仿宋" w:eastAsia="仿宋" w:hAnsi="仿宋" w:hint="eastAsia"/>
          <w:sz w:val="28"/>
          <w:szCs w:val="28"/>
        </w:rPr>
        <w:t>作为综合实力进步企业，</w:t>
      </w:r>
      <w:r w:rsidRPr="00884B1E">
        <w:rPr>
          <w:rFonts w:ascii="仿宋" w:eastAsia="仿宋" w:hAnsi="仿宋" w:hint="eastAsia"/>
          <w:sz w:val="28"/>
          <w:szCs w:val="28"/>
        </w:rPr>
        <w:t>予以公布。上海市建筑施工行业协会通过协会会刊、协会网站向社会公布</w:t>
      </w:r>
      <w:r w:rsidR="006D6DC4" w:rsidRPr="00884B1E">
        <w:rPr>
          <w:rFonts w:ascii="仿宋" w:eastAsia="仿宋" w:hAnsi="仿宋" w:hint="eastAsia"/>
          <w:sz w:val="28"/>
          <w:szCs w:val="28"/>
        </w:rPr>
        <w:t>上述企业</w:t>
      </w:r>
      <w:r w:rsidRPr="00884B1E">
        <w:rPr>
          <w:rFonts w:ascii="仿宋" w:eastAsia="仿宋" w:hAnsi="仿宋" w:hint="eastAsia"/>
          <w:sz w:val="28"/>
          <w:szCs w:val="28"/>
        </w:rPr>
        <w:t>。</w:t>
      </w:r>
    </w:p>
    <w:p w:rsidR="00AA1833" w:rsidRPr="00884B1E" w:rsidRDefault="00AA1833" w:rsidP="00884B1E">
      <w:pPr>
        <w:spacing w:beforeLines="50"/>
        <w:ind w:firstLineChars="200" w:firstLine="562"/>
        <w:rPr>
          <w:rFonts w:ascii="仿宋" w:eastAsia="仿宋" w:hAnsi="仿宋"/>
          <w:b/>
          <w:sz w:val="28"/>
          <w:szCs w:val="28"/>
        </w:rPr>
      </w:pPr>
      <w:r w:rsidRPr="00884B1E">
        <w:rPr>
          <w:rFonts w:ascii="仿宋" w:eastAsia="仿宋" w:hAnsi="仿宋" w:hint="eastAsia"/>
          <w:b/>
          <w:sz w:val="28"/>
          <w:szCs w:val="28"/>
        </w:rPr>
        <w:t>第</w:t>
      </w:r>
      <w:r w:rsidR="00A6324E" w:rsidRPr="00884B1E">
        <w:rPr>
          <w:rFonts w:ascii="仿宋" w:eastAsia="仿宋" w:hAnsi="仿宋" w:hint="eastAsia"/>
          <w:b/>
          <w:sz w:val="28"/>
          <w:szCs w:val="28"/>
        </w:rPr>
        <w:t>四</w:t>
      </w:r>
      <w:r w:rsidRPr="00884B1E">
        <w:rPr>
          <w:rFonts w:ascii="仿宋" w:eastAsia="仿宋" w:hAnsi="仿宋" w:hint="eastAsia"/>
          <w:b/>
          <w:sz w:val="28"/>
          <w:szCs w:val="28"/>
        </w:rPr>
        <w:t>条 公布限制</w:t>
      </w:r>
    </w:p>
    <w:p w:rsidR="00AA1833" w:rsidRPr="00884B1E" w:rsidRDefault="00AA1833" w:rsidP="002E2539">
      <w:pPr>
        <w:ind w:firstLineChars="200" w:firstLine="560"/>
        <w:rPr>
          <w:rFonts w:ascii="仿宋" w:eastAsia="仿宋" w:hAnsi="仿宋"/>
          <w:sz w:val="28"/>
          <w:szCs w:val="28"/>
        </w:rPr>
      </w:pPr>
      <w:r w:rsidRPr="00884B1E">
        <w:rPr>
          <w:rFonts w:ascii="仿宋" w:eastAsia="仿宋" w:hAnsi="仿宋" w:hint="eastAsia"/>
          <w:sz w:val="28"/>
          <w:szCs w:val="28"/>
        </w:rPr>
        <w:t>统计年度内发生下列情况之一的施工企业，当年不予公布：</w:t>
      </w:r>
    </w:p>
    <w:p w:rsidR="00AA1833" w:rsidRPr="00884B1E" w:rsidRDefault="00AA1833" w:rsidP="002E2539">
      <w:pPr>
        <w:ind w:firstLineChars="200" w:firstLine="560"/>
        <w:rPr>
          <w:rFonts w:ascii="仿宋" w:eastAsia="仿宋" w:hAnsi="仿宋"/>
          <w:sz w:val="28"/>
          <w:szCs w:val="28"/>
        </w:rPr>
      </w:pPr>
      <w:r w:rsidRPr="00884B1E">
        <w:rPr>
          <w:rFonts w:ascii="仿宋" w:eastAsia="仿宋" w:hAnsi="仿宋" w:hint="eastAsia"/>
          <w:sz w:val="28"/>
          <w:szCs w:val="28"/>
        </w:rPr>
        <w:t>1、受到降低资质等级，吊销资质证书处罚；</w:t>
      </w:r>
    </w:p>
    <w:p w:rsidR="00AA1833" w:rsidRPr="00884B1E" w:rsidRDefault="00AA1833" w:rsidP="002E2539">
      <w:pPr>
        <w:ind w:firstLineChars="200" w:firstLine="560"/>
        <w:rPr>
          <w:rFonts w:ascii="仿宋" w:eastAsia="仿宋" w:hAnsi="仿宋"/>
          <w:sz w:val="28"/>
          <w:szCs w:val="28"/>
        </w:rPr>
      </w:pPr>
      <w:r w:rsidRPr="00884B1E">
        <w:rPr>
          <w:rFonts w:ascii="仿宋" w:eastAsia="仿宋" w:hAnsi="仿宋" w:hint="eastAsia"/>
          <w:sz w:val="28"/>
          <w:szCs w:val="28"/>
        </w:rPr>
        <w:t>2、企业未取得安全生产许可证或被吊销安全生产许可证；</w:t>
      </w:r>
    </w:p>
    <w:p w:rsidR="00AA1833" w:rsidRPr="00884B1E" w:rsidRDefault="00AA1833" w:rsidP="002E2539">
      <w:pPr>
        <w:ind w:firstLineChars="200" w:firstLine="560"/>
        <w:rPr>
          <w:rFonts w:ascii="仿宋" w:eastAsia="仿宋" w:hAnsi="仿宋"/>
          <w:sz w:val="28"/>
          <w:szCs w:val="28"/>
        </w:rPr>
      </w:pPr>
      <w:r w:rsidRPr="00884B1E">
        <w:rPr>
          <w:rFonts w:ascii="仿宋" w:eastAsia="仿宋" w:hAnsi="仿宋" w:hint="eastAsia"/>
          <w:sz w:val="28"/>
          <w:szCs w:val="28"/>
        </w:rPr>
        <w:lastRenderedPageBreak/>
        <w:t>3、企业发生较大安全事故；</w:t>
      </w:r>
    </w:p>
    <w:p w:rsidR="00AA1833" w:rsidRPr="00884B1E" w:rsidRDefault="00AA1833" w:rsidP="002E2539">
      <w:pPr>
        <w:ind w:firstLineChars="200" w:firstLine="560"/>
        <w:rPr>
          <w:rFonts w:ascii="仿宋" w:eastAsia="仿宋" w:hAnsi="仿宋"/>
          <w:sz w:val="28"/>
          <w:szCs w:val="28"/>
        </w:rPr>
      </w:pPr>
      <w:r w:rsidRPr="00884B1E">
        <w:rPr>
          <w:rFonts w:ascii="仿宋" w:eastAsia="仿宋" w:hAnsi="仿宋" w:hint="eastAsia"/>
          <w:sz w:val="28"/>
          <w:szCs w:val="28"/>
        </w:rPr>
        <w:t>4、</w:t>
      </w:r>
      <w:r w:rsidR="00200E2B" w:rsidRPr="00884B1E">
        <w:rPr>
          <w:rFonts w:ascii="仿宋" w:eastAsia="仿宋" w:hAnsi="仿宋" w:hint="eastAsia"/>
          <w:sz w:val="28"/>
          <w:szCs w:val="28"/>
        </w:rPr>
        <w:t>造成严重</w:t>
      </w:r>
      <w:r w:rsidRPr="00884B1E">
        <w:rPr>
          <w:rFonts w:ascii="仿宋" w:eastAsia="仿宋" w:hAnsi="仿宋" w:hint="eastAsia"/>
          <w:sz w:val="28"/>
          <w:szCs w:val="28"/>
        </w:rPr>
        <w:t>经济损失、社会影响极大的质量事故。</w:t>
      </w:r>
    </w:p>
    <w:p w:rsidR="000A1311" w:rsidRPr="00884B1E" w:rsidRDefault="000A1311" w:rsidP="00884B1E">
      <w:pPr>
        <w:spacing w:beforeLines="50"/>
        <w:ind w:firstLineChars="200" w:firstLine="562"/>
        <w:rPr>
          <w:rFonts w:ascii="仿宋" w:eastAsia="仿宋" w:hAnsi="仿宋"/>
          <w:b/>
          <w:sz w:val="28"/>
          <w:szCs w:val="28"/>
        </w:rPr>
      </w:pPr>
      <w:r w:rsidRPr="00884B1E">
        <w:rPr>
          <w:rFonts w:ascii="仿宋" w:eastAsia="仿宋" w:hAnsi="仿宋" w:hint="eastAsia"/>
          <w:b/>
          <w:sz w:val="28"/>
          <w:szCs w:val="28"/>
        </w:rPr>
        <w:t>第</w:t>
      </w:r>
      <w:r w:rsidR="00A6324E" w:rsidRPr="00884B1E">
        <w:rPr>
          <w:rFonts w:ascii="仿宋" w:eastAsia="仿宋" w:hAnsi="仿宋" w:hint="eastAsia"/>
          <w:b/>
          <w:sz w:val="28"/>
          <w:szCs w:val="28"/>
        </w:rPr>
        <w:t>五</w:t>
      </w:r>
      <w:r w:rsidRPr="00884B1E">
        <w:rPr>
          <w:rFonts w:ascii="仿宋" w:eastAsia="仿宋" w:hAnsi="仿宋" w:hint="eastAsia"/>
          <w:b/>
          <w:sz w:val="28"/>
          <w:szCs w:val="28"/>
        </w:rPr>
        <w:t>条</w:t>
      </w:r>
      <w:r w:rsidRPr="00884B1E">
        <w:rPr>
          <w:rFonts w:eastAsia="仿宋" w:hint="eastAsia"/>
          <w:b/>
          <w:sz w:val="28"/>
          <w:szCs w:val="28"/>
        </w:rPr>
        <w:t> </w:t>
      </w:r>
      <w:r w:rsidRPr="00884B1E">
        <w:rPr>
          <w:rFonts w:ascii="仿宋" w:eastAsia="仿宋" w:hAnsi="仿宋" w:hint="eastAsia"/>
          <w:b/>
          <w:sz w:val="28"/>
          <w:szCs w:val="28"/>
        </w:rPr>
        <w:t xml:space="preserve"> 统计期</w:t>
      </w:r>
    </w:p>
    <w:p w:rsidR="000A1311" w:rsidRPr="00884B1E" w:rsidRDefault="000A1311" w:rsidP="002E2539">
      <w:pPr>
        <w:ind w:firstLineChars="200" w:firstLine="560"/>
        <w:rPr>
          <w:rFonts w:ascii="仿宋" w:eastAsia="仿宋" w:hAnsi="仿宋"/>
          <w:sz w:val="28"/>
          <w:szCs w:val="28"/>
        </w:rPr>
      </w:pPr>
      <w:r w:rsidRPr="00884B1E">
        <w:rPr>
          <w:rFonts w:ascii="仿宋" w:eastAsia="仿宋" w:hAnsi="仿宋" w:hint="eastAsia"/>
          <w:sz w:val="28"/>
          <w:szCs w:val="28"/>
        </w:rPr>
        <w:t>综合实力</w:t>
      </w:r>
      <w:r w:rsidR="005B7F9E" w:rsidRPr="00884B1E">
        <w:rPr>
          <w:rFonts w:ascii="仿宋" w:eastAsia="仿宋" w:hAnsi="仿宋" w:hint="eastAsia"/>
          <w:sz w:val="28"/>
          <w:szCs w:val="28"/>
        </w:rPr>
        <w:t>数据</w:t>
      </w:r>
      <w:r w:rsidRPr="00884B1E">
        <w:rPr>
          <w:rFonts w:ascii="仿宋" w:eastAsia="仿宋" w:hAnsi="仿宋" w:hint="eastAsia"/>
          <w:sz w:val="28"/>
          <w:szCs w:val="28"/>
        </w:rPr>
        <w:t>统计工作每年</w:t>
      </w:r>
      <w:r w:rsidR="00200E2B" w:rsidRPr="00884B1E">
        <w:rPr>
          <w:rFonts w:ascii="仿宋" w:eastAsia="仿宋" w:hAnsi="仿宋" w:hint="eastAsia"/>
          <w:sz w:val="28"/>
          <w:szCs w:val="28"/>
        </w:rPr>
        <w:t>组织</w:t>
      </w:r>
      <w:r w:rsidRPr="00884B1E">
        <w:rPr>
          <w:rFonts w:ascii="仿宋" w:eastAsia="仿宋" w:hAnsi="仿宋" w:hint="eastAsia"/>
          <w:sz w:val="28"/>
          <w:szCs w:val="28"/>
        </w:rPr>
        <w:t>一次，统计期为每年度1月1日至12月31日。施工企业应按规定于次年3月完成综合实力数据统计和填报。</w:t>
      </w:r>
    </w:p>
    <w:p w:rsidR="00061F75" w:rsidRPr="00884B1E" w:rsidRDefault="00061F75" w:rsidP="00884B1E">
      <w:pPr>
        <w:spacing w:beforeLines="50"/>
        <w:ind w:firstLineChars="200" w:firstLine="562"/>
        <w:rPr>
          <w:rFonts w:ascii="仿宋" w:eastAsia="仿宋" w:hAnsi="仿宋"/>
          <w:b/>
          <w:sz w:val="28"/>
          <w:szCs w:val="28"/>
        </w:rPr>
      </w:pPr>
      <w:r w:rsidRPr="00884B1E">
        <w:rPr>
          <w:rFonts w:ascii="仿宋" w:eastAsia="仿宋" w:hAnsi="仿宋" w:hint="eastAsia"/>
          <w:b/>
          <w:sz w:val="28"/>
          <w:szCs w:val="28"/>
        </w:rPr>
        <w:t>第</w:t>
      </w:r>
      <w:r w:rsidR="00A6324E" w:rsidRPr="00884B1E">
        <w:rPr>
          <w:rFonts w:ascii="仿宋" w:eastAsia="仿宋" w:hAnsi="仿宋" w:hint="eastAsia"/>
          <w:b/>
          <w:sz w:val="28"/>
          <w:szCs w:val="28"/>
        </w:rPr>
        <w:t>六</w:t>
      </w:r>
      <w:r w:rsidRPr="00884B1E">
        <w:rPr>
          <w:rFonts w:ascii="仿宋" w:eastAsia="仿宋" w:hAnsi="仿宋" w:hint="eastAsia"/>
          <w:b/>
          <w:sz w:val="28"/>
          <w:szCs w:val="28"/>
        </w:rPr>
        <w:t>条</w:t>
      </w:r>
      <w:r w:rsidRPr="00884B1E">
        <w:rPr>
          <w:rFonts w:eastAsia="仿宋" w:hint="eastAsia"/>
          <w:b/>
          <w:sz w:val="28"/>
          <w:szCs w:val="28"/>
        </w:rPr>
        <w:t> </w:t>
      </w:r>
      <w:r w:rsidRPr="00884B1E">
        <w:rPr>
          <w:rFonts w:ascii="仿宋" w:eastAsia="仿宋" w:hAnsi="仿宋" w:hint="eastAsia"/>
          <w:b/>
          <w:sz w:val="28"/>
          <w:szCs w:val="28"/>
        </w:rPr>
        <w:t xml:space="preserve"> 统计指标</w:t>
      </w:r>
    </w:p>
    <w:p w:rsidR="00352302" w:rsidRPr="00884B1E" w:rsidRDefault="00061F75" w:rsidP="002E2539">
      <w:pPr>
        <w:ind w:firstLineChars="200" w:firstLine="560"/>
        <w:rPr>
          <w:rFonts w:ascii="仿宋" w:eastAsia="仿宋" w:hAnsi="仿宋"/>
          <w:sz w:val="28"/>
          <w:szCs w:val="28"/>
        </w:rPr>
      </w:pPr>
      <w:r w:rsidRPr="00884B1E">
        <w:rPr>
          <w:rFonts w:ascii="仿宋" w:eastAsia="仿宋" w:hAnsi="仿宋" w:hint="eastAsia"/>
          <w:sz w:val="28"/>
          <w:szCs w:val="28"/>
        </w:rPr>
        <w:t>“</w:t>
      </w:r>
      <w:r w:rsidR="004C57A4" w:rsidRPr="00884B1E">
        <w:rPr>
          <w:rFonts w:ascii="仿宋" w:eastAsia="仿宋" w:hAnsi="仿宋" w:hint="eastAsia"/>
          <w:sz w:val="28"/>
          <w:szCs w:val="28"/>
        </w:rPr>
        <w:t>建筑</w:t>
      </w:r>
      <w:r w:rsidR="00200E2B" w:rsidRPr="00884B1E">
        <w:rPr>
          <w:rFonts w:ascii="仿宋" w:eastAsia="仿宋" w:hAnsi="仿宋" w:hint="eastAsia"/>
          <w:sz w:val="28"/>
          <w:szCs w:val="28"/>
        </w:rPr>
        <w:t>（</w:t>
      </w:r>
      <w:r w:rsidRPr="00884B1E">
        <w:rPr>
          <w:rFonts w:ascii="仿宋" w:eastAsia="仿宋" w:hAnsi="仿宋" w:hint="eastAsia"/>
          <w:sz w:val="28"/>
          <w:szCs w:val="28"/>
        </w:rPr>
        <w:t>集团</w:t>
      </w:r>
      <w:r w:rsidR="00200E2B" w:rsidRPr="00884B1E">
        <w:rPr>
          <w:rFonts w:ascii="仿宋" w:eastAsia="仿宋" w:hAnsi="仿宋" w:hint="eastAsia"/>
          <w:sz w:val="28"/>
          <w:szCs w:val="28"/>
        </w:rPr>
        <w:t>）</w:t>
      </w:r>
      <w:r w:rsidRPr="00884B1E">
        <w:rPr>
          <w:rFonts w:ascii="仿宋" w:eastAsia="仿宋" w:hAnsi="仿宋" w:hint="eastAsia"/>
          <w:sz w:val="28"/>
          <w:szCs w:val="28"/>
        </w:rPr>
        <w:t>企业经营实力”的统计指标为综合营业额，包括在市内外和境外的营业额。</w:t>
      </w:r>
    </w:p>
    <w:p w:rsidR="00A24EC2" w:rsidRPr="00884B1E" w:rsidRDefault="00061F75" w:rsidP="002E2539">
      <w:pPr>
        <w:ind w:firstLineChars="200" w:firstLine="560"/>
        <w:rPr>
          <w:rFonts w:ascii="仿宋" w:eastAsia="仿宋" w:hAnsi="仿宋"/>
          <w:sz w:val="28"/>
          <w:szCs w:val="28"/>
        </w:rPr>
      </w:pPr>
      <w:r w:rsidRPr="00884B1E">
        <w:rPr>
          <w:rFonts w:ascii="仿宋" w:eastAsia="仿宋" w:hAnsi="仿宋" w:hint="eastAsia"/>
          <w:sz w:val="28"/>
          <w:szCs w:val="28"/>
        </w:rPr>
        <w:t>“施工企业综合实力”的统计指标为建安产值、完税总和、和企业管理</w:t>
      </w:r>
      <w:r w:rsidR="006A1012" w:rsidRPr="00884B1E">
        <w:rPr>
          <w:rFonts w:ascii="仿宋" w:eastAsia="仿宋" w:hAnsi="仿宋" w:hint="eastAsia"/>
          <w:sz w:val="28"/>
          <w:szCs w:val="28"/>
        </w:rPr>
        <w:t>。</w:t>
      </w:r>
      <w:r w:rsidR="00200E2B" w:rsidRPr="00884B1E">
        <w:rPr>
          <w:rFonts w:ascii="仿宋" w:eastAsia="仿宋" w:hAnsi="仿宋" w:hint="eastAsia"/>
          <w:sz w:val="28"/>
          <w:szCs w:val="28"/>
        </w:rPr>
        <w:t>数据</w:t>
      </w:r>
      <w:r w:rsidRPr="00884B1E">
        <w:rPr>
          <w:rFonts w:ascii="仿宋" w:eastAsia="仿宋" w:hAnsi="仿宋" w:hint="eastAsia"/>
          <w:sz w:val="28"/>
          <w:szCs w:val="28"/>
        </w:rPr>
        <w:t>统计采用百分制，指标所占的权重如下：</w:t>
      </w:r>
    </w:p>
    <w:p w:rsidR="00480D23" w:rsidRPr="00884B1E" w:rsidRDefault="00061F75" w:rsidP="002E2539">
      <w:pPr>
        <w:ind w:firstLineChars="200" w:firstLine="560"/>
        <w:rPr>
          <w:rFonts w:ascii="仿宋" w:eastAsia="仿宋" w:hAnsi="仿宋"/>
          <w:sz w:val="28"/>
          <w:szCs w:val="28"/>
        </w:rPr>
      </w:pPr>
      <w:r w:rsidRPr="00884B1E">
        <w:rPr>
          <w:rFonts w:ascii="仿宋" w:eastAsia="仿宋" w:hAnsi="仿宋" w:hint="eastAsia"/>
          <w:sz w:val="28"/>
          <w:szCs w:val="28"/>
        </w:rPr>
        <w:t>1、建安产值40%，为40分。</w:t>
      </w:r>
    </w:p>
    <w:p w:rsidR="00480D23" w:rsidRPr="00884B1E" w:rsidRDefault="00061F75" w:rsidP="002E2539">
      <w:pPr>
        <w:ind w:firstLineChars="200" w:firstLine="560"/>
        <w:rPr>
          <w:rFonts w:ascii="仿宋" w:eastAsia="仿宋" w:hAnsi="仿宋"/>
          <w:sz w:val="28"/>
          <w:szCs w:val="28"/>
        </w:rPr>
      </w:pPr>
      <w:r w:rsidRPr="00884B1E">
        <w:rPr>
          <w:rFonts w:ascii="仿宋" w:eastAsia="仿宋" w:hAnsi="仿宋" w:hint="eastAsia"/>
          <w:sz w:val="28"/>
          <w:szCs w:val="28"/>
        </w:rPr>
        <w:t>2、完税总和20%，为20分。</w:t>
      </w:r>
    </w:p>
    <w:p w:rsidR="00480D23" w:rsidRPr="00884B1E" w:rsidRDefault="00061F75" w:rsidP="002E2539">
      <w:pPr>
        <w:ind w:firstLineChars="200" w:firstLine="560"/>
        <w:rPr>
          <w:rFonts w:ascii="仿宋" w:eastAsia="仿宋" w:hAnsi="仿宋"/>
          <w:sz w:val="28"/>
          <w:szCs w:val="28"/>
        </w:rPr>
      </w:pPr>
      <w:r w:rsidRPr="00884B1E">
        <w:rPr>
          <w:rFonts w:ascii="仿宋" w:eastAsia="仿宋" w:hAnsi="仿宋" w:hint="eastAsia"/>
          <w:sz w:val="28"/>
          <w:szCs w:val="28"/>
        </w:rPr>
        <w:t>3、企业管理40%，为40分。</w:t>
      </w:r>
    </w:p>
    <w:p w:rsidR="00480D23" w:rsidRPr="00884B1E" w:rsidRDefault="00061F75" w:rsidP="002E2539">
      <w:pPr>
        <w:ind w:firstLineChars="200" w:firstLine="560"/>
        <w:rPr>
          <w:rFonts w:ascii="仿宋" w:eastAsia="仿宋" w:hAnsi="仿宋"/>
          <w:sz w:val="28"/>
          <w:szCs w:val="28"/>
        </w:rPr>
      </w:pPr>
      <w:r w:rsidRPr="00884B1E">
        <w:rPr>
          <w:rFonts w:ascii="仿宋" w:eastAsia="仿宋" w:hAnsi="仿宋" w:hint="eastAsia"/>
          <w:sz w:val="28"/>
          <w:szCs w:val="28"/>
        </w:rPr>
        <w:t>本市施工企业按在本市行政区域内外和境外承接的建设项目业绩、进沪施工企业按在本市行政区域内承接的建设项目业绩统计。各分项指标的统计范围以填报单位用自己的名义包括单位内非独立法人的分公司完成的产值、缴纳的税金和获得的奖励（处罚）为界。</w:t>
      </w:r>
      <w:r w:rsidR="00173522" w:rsidRPr="00884B1E">
        <w:rPr>
          <w:rFonts w:ascii="仿宋" w:eastAsia="仿宋" w:hAnsi="仿宋" w:hint="eastAsia"/>
          <w:sz w:val="28"/>
          <w:szCs w:val="28"/>
        </w:rPr>
        <w:t>填</w:t>
      </w:r>
      <w:r w:rsidRPr="00884B1E">
        <w:rPr>
          <w:rFonts w:ascii="仿宋" w:eastAsia="仿宋" w:hAnsi="仿宋" w:hint="eastAsia"/>
          <w:sz w:val="28"/>
          <w:szCs w:val="28"/>
        </w:rPr>
        <w:t>报单位参股、控股的具有独立法人资格的子公司的产值、税金、奖罚不属统计范围。</w:t>
      </w:r>
    </w:p>
    <w:p w:rsidR="00061F75" w:rsidRPr="00884B1E" w:rsidRDefault="00061F75" w:rsidP="00884B1E">
      <w:pPr>
        <w:spacing w:beforeLines="50"/>
        <w:ind w:firstLineChars="200" w:firstLine="562"/>
        <w:rPr>
          <w:rFonts w:ascii="仿宋" w:eastAsia="仿宋" w:hAnsi="仿宋"/>
          <w:b/>
          <w:sz w:val="28"/>
          <w:szCs w:val="28"/>
        </w:rPr>
      </w:pPr>
      <w:r w:rsidRPr="00884B1E">
        <w:rPr>
          <w:rFonts w:ascii="仿宋" w:eastAsia="仿宋" w:hAnsi="仿宋" w:hint="eastAsia"/>
          <w:b/>
          <w:sz w:val="28"/>
          <w:szCs w:val="28"/>
        </w:rPr>
        <w:t>第</w:t>
      </w:r>
      <w:r w:rsidR="00A6324E" w:rsidRPr="00884B1E">
        <w:rPr>
          <w:rFonts w:ascii="仿宋" w:eastAsia="仿宋" w:hAnsi="仿宋" w:hint="eastAsia"/>
          <w:b/>
          <w:sz w:val="28"/>
          <w:szCs w:val="28"/>
        </w:rPr>
        <w:t>七</w:t>
      </w:r>
      <w:r w:rsidRPr="00884B1E">
        <w:rPr>
          <w:rFonts w:ascii="仿宋" w:eastAsia="仿宋" w:hAnsi="仿宋" w:hint="eastAsia"/>
          <w:b/>
          <w:sz w:val="28"/>
          <w:szCs w:val="28"/>
        </w:rPr>
        <w:t>条 指标要求</w:t>
      </w:r>
    </w:p>
    <w:p w:rsidR="00061F75" w:rsidRPr="00884B1E" w:rsidRDefault="00F849F8" w:rsidP="002E2539">
      <w:pPr>
        <w:ind w:firstLineChars="200" w:firstLine="560"/>
        <w:rPr>
          <w:rFonts w:ascii="仿宋" w:eastAsia="仿宋" w:hAnsi="仿宋"/>
          <w:sz w:val="28"/>
          <w:szCs w:val="28"/>
        </w:rPr>
      </w:pPr>
      <w:r w:rsidRPr="00884B1E">
        <w:rPr>
          <w:rFonts w:ascii="仿宋" w:eastAsia="仿宋" w:hAnsi="仿宋" w:hint="eastAsia"/>
          <w:sz w:val="28"/>
          <w:szCs w:val="28"/>
        </w:rPr>
        <w:lastRenderedPageBreak/>
        <w:t>1、</w:t>
      </w:r>
      <w:r w:rsidR="00061F75" w:rsidRPr="00884B1E">
        <w:rPr>
          <w:rFonts w:ascii="仿宋" w:eastAsia="仿宋" w:hAnsi="仿宋" w:hint="eastAsia"/>
          <w:sz w:val="28"/>
          <w:szCs w:val="28"/>
        </w:rPr>
        <w:t>建安产值，包括总包产值和分包产值</w:t>
      </w:r>
      <w:r w:rsidR="006A1012" w:rsidRPr="00884B1E">
        <w:rPr>
          <w:rFonts w:ascii="仿宋" w:eastAsia="仿宋" w:hAnsi="仿宋" w:hint="eastAsia"/>
          <w:sz w:val="28"/>
          <w:szCs w:val="28"/>
        </w:rPr>
        <w:t>。</w:t>
      </w:r>
      <w:r w:rsidR="00061F75" w:rsidRPr="00884B1E">
        <w:rPr>
          <w:rFonts w:ascii="仿宋" w:eastAsia="仿宋" w:hAnsi="仿宋" w:hint="eastAsia"/>
          <w:sz w:val="28"/>
          <w:szCs w:val="28"/>
        </w:rPr>
        <w:t>新报送产值的施工项目，总包项目：应提供中标通知书复印件；分包项目：应提供分包合同复印件，合同关系应符合相关法律法规。跨年度报送产值</w:t>
      </w:r>
      <w:r w:rsidR="006A1012" w:rsidRPr="00884B1E">
        <w:rPr>
          <w:rFonts w:ascii="仿宋" w:eastAsia="仿宋" w:hAnsi="仿宋" w:hint="eastAsia"/>
          <w:sz w:val="28"/>
          <w:szCs w:val="28"/>
        </w:rPr>
        <w:t>的项目</w:t>
      </w:r>
      <w:r w:rsidR="00061F75" w:rsidRPr="00884B1E">
        <w:rPr>
          <w:rFonts w:ascii="仿宋" w:eastAsia="仿宋" w:hAnsi="仿宋" w:hint="eastAsia"/>
          <w:sz w:val="28"/>
          <w:szCs w:val="28"/>
        </w:rPr>
        <w:t>名称填写应与上年度保持一致。各施工项目的产值统计数应与其施工进度相匹配，并不得超过中标通知书或合同约定或最终结算的工程造价。如果超过中标金额或合同标的，则在建工程应提供补充合同复印件，竣工已结算工程应提供经确认的结算文件复印件。</w:t>
      </w:r>
    </w:p>
    <w:p w:rsidR="00061F75" w:rsidRPr="00884B1E" w:rsidRDefault="00F849F8" w:rsidP="002E2539">
      <w:pPr>
        <w:ind w:firstLineChars="200" w:firstLine="560"/>
        <w:rPr>
          <w:rFonts w:ascii="仿宋" w:eastAsia="仿宋" w:hAnsi="仿宋"/>
          <w:sz w:val="28"/>
          <w:szCs w:val="28"/>
        </w:rPr>
      </w:pPr>
      <w:r w:rsidRPr="00884B1E">
        <w:rPr>
          <w:rFonts w:ascii="仿宋" w:eastAsia="仿宋" w:hAnsi="仿宋" w:hint="eastAsia"/>
          <w:sz w:val="28"/>
          <w:szCs w:val="28"/>
        </w:rPr>
        <w:t>2、</w:t>
      </w:r>
      <w:r w:rsidR="00061F75" w:rsidRPr="00884B1E">
        <w:rPr>
          <w:rFonts w:ascii="仿宋" w:eastAsia="仿宋" w:hAnsi="仿宋" w:hint="eastAsia"/>
          <w:sz w:val="28"/>
          <w:szCs w:val="28"/>
        </w:rPr>
        <w:t>完税总和，本市企业完税包括增值税、企业所得税，其中增值税指抵扣进项后的实际缴纳的销项税额，进沪企业仅指在沪缴纳的增值税。完税凭证的日期和金额等应清晰。</w:t>
      </w:r>
    </w:p>
    <w:p w:rsidR="00AA1833" w:rsidRPr="00884B1E" w:rsidRDefault="00F849F8" w:rsidP="002E2539">
      <w:pPr>
        <w:ind w:firstLineChars="200" w:firstLine="560"/>
        <w:rPr>
          <w:rFonts w:ascii="仿宋" w:eastAsia="仿宋" w:hAnsi="仿宋"/>
          <w:sz w:val="28"/>
          <w:szCs w:val="28"/>
        </w:rPr>
      </w:pPr>
      <w:r w:rsidRPr="00884B1E">
        <w:rPr>
          <w:rFonts w:ascii="仿宋" w:eastAsia="仿宋" w:hAnsi="仿宋" w:hint="eastAsia"/>
          <w:sz w:val="28"/>
          <w:szCs w:val="28"/>
        </w:rPr>
        <w:t>3、</w:t>
      </w:r>
      <w:r w:rsidR="00061F75" w:rsidRPr="00884B1E">
        <w:rPr>
          <w:rFonts w:ascii="仿宋" w:eastAsia="仿宋" w:hAnsi="仿宋" w:hint="eastAsia"/>
          <w:sz w:val="28"/>
          <w:szCs w:val="28"/>
        </w:rPr>
        <w:t>企业管理，</w:t>
      </w:r>
      <w:r w:rsidR="00600950" w:rsidRPr="00884B1E">
        <w:rPr>
          <w:rFonts w:ascii="仿宋" w:eastAsia="仿宋" w:hAnsi="仿宋" w:hint="eastAsia"/>
          <w:sz w:val="28"/>
          <w:szCs w:val="28"/>
        </w:rPr>
        <w:t>计</w:t>
      </w:r>
      <w:r w:rsidR="00061F75" w:rsidRPr="00884B1E">
        <w:rPr>
          <w:rFonts w:ascii="仿宋" w:eastAsia="仿宋" w:hAnsi="仿宋" w:hint="eastAsia"/>
          <w:sz w:val="28"/>
          <w:szCs w:val="28"/>
        </w:rPr>
        <w:t>分奖项按文件中列示的范围，并以授奖（发文）机关或处罚机关</w:t>
      </w:r>
      <w:r w:rsidR="005E52D4" w:rsidRPr="00884B1E">
        <w:rPr>
          <w:rFonts w:ascii="仿宋" w:eastAsia="仿宋" w:hAnsi="仿宋" w:hint="eastAsia"/>
          <w:sz w:val="28"/>
          <w:szCs w:val="28"/>
        </w:rPr>
        <w:t>公布的文件</w:t>
      </w:r>
      <w:r w:rsidR="00061F75" w:rsidRPr="00884B1E">
        <w:rPr>
          <w:rFonts w:ascii="仿宋" w:eastAsia="仿宋" w:hAnsi="仿宋" w:hint="eastAsia"/>
          <w:sz w:val="28"/>
          <w:szCs w:val="28"/>
        </w:rPr>
        <w:t>落款时间为准，不受荣誉（处罚）的考核年度所影响。对几年颁奖一次的奖项，同样以</w:t>
      </w:r>
      <w:r w:rsidR="005E52D4" w:rsidRPr="00884B1E">
        <w:rPr>
          <w:rFonts w:ascii="仿宋" w:eastAsia="仿宋" w:hAnsi="仿宋" w:hint="eastAsia"/>
          <w:sz w:val="28"/>
          <w:szCs w:val="28"/>
        </w:rPr>
        <w:t>文件</w:t>
      </w:r>
      <w:r w:rsidR="00061F75" w:rsidRPr="00884B1E">
        <w:rPr>
          <w:rFonts w:ascii="仿宋" w:eastAsia="仿宋" w:hAnsi="仿宋" w:hint="eastAsia"/>
          <w:sz w:val="28"/>
          <w:szCs w:val="28"/>
        </w:rPr>
        <w:t>落款日期为准。</w:t>
      </w:r>
      <w:r w:rsidR="00600950" w:rsidRPr="00884B1E">
        <w:rPr>
          <w:rFonts w:ascii="仿宋" w:eastAsia="仿宋" w:hAnsi="仿宋" w:hint="eastAsia"/>
          <w:sz w:val="28"/>
          <w:szCs w:val="28"/>
        </w:rPr>
        <w:t>计分</w:t>
      </w:r>
      <w:r w:rsidR="00061F75" w:rsidRPr="00884B1E">
        <w:rPr>
          <w:rFonts w:ascii="仿宋" w:eastAsia="仿宋" w:hAnsi="仿宋" w:hint="eastAsia"/>
          <w:sz w:val="28"/>
          <w:szCs w:val="28"/>
        </w:rPr>
        <w:t>奖项的证明材料以颁奖文件为准。本市的获奖文件和鲁班奖、国优奖文件，只需提供授奖单位、文号、发文日期，无需扫描件；奖项是外省的，应提供文件的扫描件和原件或网络查询的路径。</w:t>
      </w:r>
    </w:p>
    <w:p w:rsidR="00480D23" w:rsidRPr="00884B1E" w:rsidRDefault="00061F75" w:rsidP="00884B1E">
      <w:pPr>
        <w:spacing w:beforeLines="50"/>
        <w:ind w:firstLineChars="200" w:firstLine="562"/>
        <w:rPr>
          <w:rFonts w:ascii="仿宋" w:eastAsia="仿宋" w:hAnsi="仿宋"/>
          <w:b/>
          <w:sz w:val="28"/>
          <w:szCs w:val="28"/>
        </w:rPr>
      </w:pPr>
      <w:r w:rsidRPr="00884B1E">
        <w:rPr>
          <w:rFonts w:eastAsia="仿宋" w:hint="eastAsia"/>
          <w:b/>
          <w:sz w:val="28"/>
          <w:szCs w:val="28"/>
        </w:rPr>
        <w:t>   </w:t>
      </w:r>
      <w:r w:rsidRPr="00884B1E">
        <w:rPr>
          <w:rFonts w:ascii="仿宋" w:eastAsia="仿宋" w:hAnsi="仿宋" w:hint="eastAsia"/>
          <w:b/>
          <w:sz w:val="28"/>
          <w:szCs w:val="28"/>
        </w:rPr>
        <w:t xml:space="preserve"> 第</w:t>
      </w:r>
      <w:r w:rsidR="00A6324E" w:rsidRPr="00884B1E">
        <w:rPr>
          <w:rFonts w:ascii="仿宋" w:eastAsia="仿宋" w:hAnsi="仿宋" w:hint="eastAsia"/>
          <w:b/>
          <w:sz w:val="28"/>
          <w:szCs w:val="28"/>
        </w:rPr>
        <w:t>八</w:t>
      </w:r>
      <w:r w:rsidRPr="00884B1E">
        <w:rPr>
          <w:rFonts w:ascii="仿宋" w:eastAsia="仿宋" w:hAnsi="仿宋" w:hint="eastAsia"/>
          <w:b/>
          <w:sz w:val="28"/>
          <w:szCs w:val="28"/>
        </w:rPr>
        <w:t>条</w:t>
      </w:r>
      <w:r w:rsidRPr="00884B1E">
        <w:rPr>
          <w:rFonts w:eastAsia="仿宋" w:hint="eastAsia"/>
          <w:b/>
          <w:sz w:val="28"/>
          <w:szCs w:val="28"/>
        </w:rPr>
        <w:t> </w:t>
      </w:r>
      <w:r w:rsidRPr="00884B1E">
        <w:rPr>
          <w:rFonts w:ascii="仿宋" w:eastAsia="仿宋" w:hAnsi="仿宋" w:hint="eastAsia"/>
          <w:b/>
          <w:sz w:val="28"/>
          <w:szCs w:val="28"/>
        </w:rPr>
        <w:t xml:space="preserve"> 统计计算</w:t>
      </w:r>
      <w:r w:rsidR="00480D23" w:rsidRPr="00884B1E">
        <w:rPr>
          <w:rFonts w:ascii="仿宋" w:eastAsia="仿宋" w:hAnsi="仿宋" w:hint="eastAsia"/>
          <w:b/>
          <w:sz w:val="28"/>
          <w:szCs w:val="28"/>
        </w:rPr>
        <w:t>方</w:t>
      </w:r>
      <w:r w:rsidR="00223D73" w:rsidRPr="00884B1E">
        <w:rPr>
          <w:rFonts w:ascii="仿宋" w:eastAsia="仿宋" w:hAnsi="仿宋" w:hint="eastAsia"/>
          <w:b/>
          <w:sz w:val="28"/>
          <w:szCs w:val="28"/>
        </w:rPr>
        <w:t>法</w:t>
      </w:r>
    </w:p>
    <w:p w:rsidR="00A24EC2" w:rsidRPr="00884B1E" w:rsidRDefault="00A24EC2" w:rsidP="002E2539">
      <w:pPr>
        <w:ind w:firstLineChars="200" w:firstLine="560"/>
        <w:rPr>
          <w:rFonts w:ascii="仿宋" w:eastAsia="仿宋" w:hAnsi="仿宋"/>
          <w:sz w:val="28"/>
          <w:szCs w:val="28"/>
        </w:rPr>
      </w:pPr>
      <w:r w:rsidRPr="00884B1E">
        <w:rPr>
          <w:rFonts w:ascii="仿宋" w:eastAsia="仿宋" w:hAnsi="仿宋" w:hint="eastAsia"/>
          <w:sz w:val="28"/>
          <w:szCs w:val="28"/>
        </w:rPr>
        <w:t>1、</w:t>
      </w:r>
      <w:r w:rsidR="00061F75" w:rsidRPr="00884B1E">
        <w:rPr>
          <w:rFonts w:ascii="仿宋" w:eastAsia="仿宋" w:hAnsi="仿宋" w:hint="eastAsia"/>
          <w:sz w:val="28"/>
          <w:szCs w:val="28"/>
        </w:rPr>
        <w:t>将填报企业</w:t>
      </w:r>
      <w:r w:rsidR="005E52D4" w:rsidRPr="00884B1E">
        <w:rPr>
          <w:rFonts w:ascii="仿宋" w:eastAsia="仿宋" w:hAnsi="仿宋" w:hint="eastAsia"/>
          <w:sz w:val="28"/>
          <w:szCs w:val="28"/>
        </w:rPr>
        <w:t>分别</w:t>
      </w:r>
      <w:r w:rsidR="00061F75" w:rsidRPr="00884B1E">
        <w:rPr>
          <w:rFonts w:ascii="仿宋" w:eastAsia="仿宋" w:hAnsi="仿宋" w:hint="eastAsia"/>
          <w:sz w:val="28"/>
          <w:szCs w:val="28"/>
        </w:rPr>
        <w:t>按建安产值、完税总和、企业管理三个分项进行计分排序。</w:t>
      </w:r>
    </w:p>
    <w:p w:rsidR="00480D23" w:rsidRPr="00884B1E" w:rsidRDefault="00480D23" w:rsidP="00A24EC2">
      <w:pPr>
        <w:pStyle w:val="a3"/>
        <w:ind w:left="960" w:firstLineChars="0" w:firstLine="0"/>
        <w:rPr>
          <w:rFonts w:ascii="仿宋" w:eastAsia="仿宋" w:hAnsi="仿宋"/>
          <w:sz w:val="28"/>
          <w:szCs w:val="28"/>
        </w:rPr>
      </w:pPr>
      <w:r w:rsidRPr="00884B1E">
        <w:rPr>
          <w:rFonts w:ascii="仿宋" w:eastAsia="仿宋" w:hAnsi="仿宋" w:hint="eastAsia"/>
          <w:sz w:val="28"/>
          <w:szCs w:val="28"/>
        </w:rPr>
        <w:t>企业分项得分=</w:t>
      </w:r>
      <w:r w:rsidRPr="00884B1E">
        <w:rPr>
          <w:rFonts w:ascii="仿宋" w:eastAsia="仿宋" w:hAnsi="仿宋" w:hint="eastAsia"/>
          <w:position w:val="-30"/>
          <w:sz w:val="28"/>
          <w:szCs w:val="28"/>
        </w:rPr>
        <w:object w:dxaOrig="31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38.4pt" o:ole="">
            <v:imagedata r:id="rId7" o:title=""/>
          </v:shape>
          <o:OLEObject Type="Embed" ProgID="Equation.3" ShapeID="_x0000_i1025" DrawAspect="Content" ObjectID="_1640158518" r:id="rId8"/>
        </w:object>
      </w:r>
      <w:r w:rsidRPr="00884B1E">
        <w:rPr>
          <w:rFonts w:ascii="仿宋" w:eastAsia="仿宋" w:hAnsi="仿宋" w:hint="eastAsia"/>
          <w:sz w:val="28"/>
          <w:szCs w:val="28"/>
        </w:rPr>
        <w:t>×该分项权数</w:t>
      </w:r>
    </w:p>
    <w:p w:rsidR="00A24EC2" w:rsidRPr="00884B1E" w:rsidRDefault="00A24EC2" w:rsidP="002E2539">
      <w:pPr>
        <w:ind w:firstLineChars="200" w:firstLine="560"/>
        <w:rPr>
          <w:rFonts w:ascii="仿宋" w:eastAsia="仿宋" w:hAnsi="仿宋"/>
          <w:sz w:val="28"/>
          <w:szCs w:val="28"/>
        </w:rPr>
      </w:pPr>
      <w:r w:rsidRPr="00884B1E">
        <w:rPr>
          <w:rFonts w:ascii="仿宋" w:eastAsia="仿宋" w:hAnsi="仿宋" w:hint="eastAsia"/>
          <w:sz w:val="28"/>
          <w:szCs w:val="28"/>
        </w:rPr>
        <w:t>2、</w:t>
      </w:r>
      <w:r w:rsidR="00061F75" w:rsidRPr="00884B1E">
        <w:rPr>
          <w:rFonts w:ascii="仿宋" w:eastAsia="仿宋" w:hAnsi="仿宋" w:hint="eastAsia"/>
          <w:sz w:val="28"/>
          <w:szCs w:val="28"/>
        </w:rPr>
        <w:t>将各企业三个分项得分相加，得出各企业总分。</w:t>
      </w:r>
    </w:p>
    <w:p w:rsidR="00A24EC2" w:rsidRPr="00884B1E" w:rsidRDefault="00061F75" w:rsidP="002E2539">
      <w:pPr>
        <w:ind w:firstLineChars="200" w:firstLine="560"/>
        <w:rPr>
          <w:rFonts w:ascii="仿宋" w:eastAsia="仿宋" w:hAnsi="仿宋"/>
          <w:sz w:val="28"/>
          <w:szCs w:val="28"/>
        </w:rPr>
      </w:pPr>
      <w:r w:rsidRPr="00884B1E">
        <w:rPr>
          <w:rFonts w:ascii="仿宋" w:eastAsia="仿宋" w:hAnsi="仿宋" w:hint="eastAsia"/>
          <w:sz w:val="28"/>
          <w:szCs w:val="28"/>
        </w:rPr>
        <w:lastRenderedPageBreak/>
        <w:t>3、按本市施工企业、进沪施工企业</w:t>
      </w:r>
      <w:r w:rsidR="00480D23" w:rsidRPr="00884B1E">
        <w:rPr>
          <w:rFonts w:ascii="仿宋" w:eastAsia="仿宋" w:hAnsi="仿宋" w:hint="eastAsia"/>
          <w:sz w:val="28"/>
          <w:szCs w:val="28"/>
        </w:rPr>
        <w:t>两</w:t>
      </w:r>
      <w:r w:rsidRPr="00884B1E">
        <w:rPr>
          <w:rFonts w:ascii="仿宋" w:eastAsia="仿宋" w:hAnsi="仿宋" w:hint="eastAsia"/>
          <w:sz w:val="28"/>
          <w:szCs w:val="28"/>
        </w:rPr>
        <w:t>个组，将各企业总分进行排序，分别取各组前30名，作为</w:t>
      </w:r>
      <w:r w:rsidR="00480D23" w:rsidRPr="00884B1E">
        <w:rPr>
          <w:rFonts w:ascii="仿宋" w:eastAsia="仿宋" w:hAnsi="仿宋" w:hint="eastAsia"/>
          <w:sz w:val="28"/>
          <w:szCs w:val="28"/>
        </w:rPr>
        <w:t>公布</w:t>
      </w:r>
      <w:r w:rsidRPr="00884B1E">
        <w:rPr>
          <w:rFonts w:ascii="仿宋" w:eastAsia="仿宋" w:hAnsi="仿宋" w:hint="eastAsia"/>
          <w:sz w:val="28"/>
          <w:szCs w:val="28"/>
        </w:rPr>
        <w:t>企业入选。</w:t>
      </w:r>
    </w:p>
    <w:p w:rsidR="00A24EC2" w:rsidRPr="00884B1E" w:rsidRDefault="00061F75" w:rsidP="002E2539">
      <w:pPr>
        <w:ind w:firstLineChars="200" w:firstLine="560"/>
        <w:rPr>
          <w:rFonts w:ascii="仿宋" w:eastAsia="仿宋" w:hAnsi="仿宋"/>
          <w:sz w:val="28"/>
          <w:szCs w:val="28"/>
        </w:rPr>
      </w:pPr>
      <w:r w:rsidRPr="00884B1E">
        <w:rPr>
          <w:rFonts w:ascii="仿宋" w:eastAsia="仿宋" w:hAnsi="仿宋" w:hint="eastAsia"/>
          <w:sz w:val="28"/>
          <w:szCs w:val="28"/>
        </w:rPr>
        <w:t>例：本市施工企业组建安产值、完税总和、企业管理分项最高指标值分别为5亿元、2300万元、500分，某企业的指标值分别为3.5亿、1600万元、285分，则该企业各分项得分和总得分分别为：</w:t>
      </w:r>
    </w:p>
    <w:p w:rsidR="00A24EC2" w:rsidRPr="00884B1E" w:rsidRDefault="00061F75" w:rsidP="002E2539">
      <w:pPr>
        <w:ind w:firstLineChars="200" w:firstLine="560"/>
        <w:rPr>
          <w:rFonts w:ascii="仿宋" w:eastAsia="仿宋" w:hAnsi="仿宋"/>
          <w:sz w:val="28"/>
          <w:szCs w:val="28"/>
        </w:rPr>
      </w:pPr>
      <w:r w:rsidRPr="00884B1E">
        <w:rPr>
          <w:rFonts w:ascii="仿宋" w:eastAsia="仿宋" w:hAnsi="仿宋" w:hint="eastAsia"/>
          <w:sz w:val="28"/>
          <w:szCs w:val="28"/>
        </w:rPr>
        <w:t>建安产值得分：</w:t>
      </w:r>
      <w:r w:rsidRPr="00884B1E">
        <w:rPr>
          <w:rFonts w:eastAsia="仿宋" w:hint="eastAsia"/>
          <w:sz w:val="28"/>
          <w:szCs w:val="28"/>
        </w:rPr>
        <w:t>      </w:t>
      </w:r>
      <w:r w:rsidRPr="00884B1E">
        <w:rPr>
          <w:rFonts w:ascii="仿宋" w:eastAsia="仿宋" w:hAnsi="仿宋" w:hint="eastAsia"/>
          <w:sz w:val="28"/>
          <w:szCs w:val="28"/>
        </w:rPr>
        <w:t xml:space="preserve"> 3.5亿元÷5亿元×40=28</w:t>
      </w:r>
    </w:p>
    <w:p w:rsidR="00A24EC2" w:rsidRPr="00884B1E" w:rsidRDefault="00061F75" w:rsidP="002E2539">
      <w:pPr>
        <w:ind w:firstLineChars="200" w:firstLine="560"/>
        <w:rPr>
          <w:rFonts w:ascii="仿宋" w:eastAsia="仿宋" w:hAnsi="仿宋"/>
          <w:sz w:val="28"/>
          <w:szCs w:val="28"/>
        </w:rPr>
      </w:pPr>
      <w:r w:rsidRPr="00884B1E">
        <w:rPr>
          <w:rFonts w:ascii="仿宋" w:eastAsia="仿宋" w:hAnsi="仿宋" w:hint="eastAsia"/>
          <w:sz w:val="28"/>
          <w:szCs w:val="28"/>
        </w:rPr>
        <w:t>完税总和得分：</w:t>
      </w:r>
      <w:r w:rsidRPr="00884B1E">
        <w:rPr>
          <w:rFonts w:eastAsia="仿宋" w:hint="eastAsia"/>
          <w:sz w:val="28"/>
          <w:szCs w:val="28"/>
        </w:rPr>
        <w:t>      </w:t>
      </w:r>
      <w:r w:rsidRPr="00884B1E">
        <w:rPr>
          <w:rFonts w:ascii="仿宋" w:eastAsia="仿宋" w:hAnsi="仿宋" w:hint="eastAsia"/>
          <w:sz w:val="28"/>
          <w:szCs w:val="28"/>
        </w:rPr>
        <w:t xml:space="preserve"> 1600万元÷2300万元×20=13.91</w:t>
      </w:r>
    </w:p>
    <w:p w:rsidR="00A24EC2" w:rsidRPr="00884B1E" w:rsidRDefault="00061F75" w:rsidP="002E2539">
      <w:pPr>
        <w:ind w:firstLineChars="200" w:firstLine="560"/>
        <w:rPr>
          <w:rFonts w:ascii="仿宋" w:eastAsia="仿宋" w:hAnsi="仿宋"/>
          <w:sz w:val="28"/>
          <w:szCs w:val="28"/>
        </w:rPr>
      </w:pPr>
      <w:r w:rsidRPr="00884B1E">
        <w:rPr>
          <w:rFonts w:ascii="仿宋" w:eastAsia="仿宋" w:hAnsi="仿宋" w:hint="eastAsia"/>
          <w:sz w:val="28"/>
          <w:szCs w:val="28"/>
        </w:rPr>
        <w:t>企业管理得分：</w:t>
      </w:r>
      <w:r w:rsidRPr="00884B1E">
        <w:rPr>
          <w:rFonts w:eastAsia="仿宋" w:hint="eastAsia"/>
          <w:sz w:val="28"/>
          <w:szCs w:val="28"/>
        </w:rPr>
        <w:t>      </w:t>
      </w:r>
      <w:r w:rsidRPr="00884B1E">
        <w:rPr>
          <w:rFonts w:ascii="仿宋" w:eastAsia="仿宋" w:hAnsi="仿宋" w:hint="eastAsia"/>
          <w:sz w:val="28"/>
          <w:szCs w:val="28"/>
        </w:rPr>
        <w:t xml:space="preserve"> 285分÷500分×40=22.8</w:t>
      </w:r>
    </w:p>
    <w:p w:rsidR="00A24EC2" w:rsidRPr="00884B1E" w:rsidRDefault="00061F75" w:rsidP="002E2539">
      <w:pPr>
        <w:ind w:firstLineChars="200" w:firstLine="560"/>
        <w:rPr>
          <w:rFonts w:ascii="仿宋" w:eastAsia="仿宋" w:hAnsi="仿宋"/>
          <w:sz w:val="28"/>
          <w:szCs w:val="28"/>
        </w:rPr>
      </w:pPr>
      <w:r w:rsidRPr="00884B1E">
        <w:rPr>
          <w:rFonts w:ascii="仿宋" w:eastAsia="仿宋" w:hAnsi="仿宋" w:hint="eastAsia"/>
          <w:sz w:val="28"/>
          <w:szCs w:val="28"/>
        </w:rPr>
        <w:t>该企业总得分：</w:t>
      </w:r>
      <w:r w:rsidRPr="00884B1E">
        <w:rPr>
          <w:rFonts w:eastAsia="仿宋" w:hint="eastAsia"/>
          <w:sz w:val="28"/>
          <w:szCs w:val="28"/>
        </w:rPr>
        <w:t>      </w:t>
      </w:r>
      <w:r w:rsidRPr="00884B1E">
        <w:rPr>
          <w:rFonts w:ascii="仿宋" w:eastAsia="仿宋" w:hAnsi="仿宋" w:hint="eastAsia"/>
          <w:sz w:val="28"/>
          <w:szCs w:val="28"/>
        </w:rPr>
        <w:t xml:space="preserve"> 28+13.91+22.8=64.71</w:t>
      </w:r>
    </w:p>
    <w:p w:rsidR="00480D23" w:rsidRPr="00884B1E" w:rsidRDefault="00061F75" w:rsidP="002E2539">
      <w:pPr>
        <w:ind w:firstLineChars="200" w:firstLine="560"/>
        <w:rPr>
          <w:rFonts w:ascii="仿宋" w:eastAsia="仿宋" w:hAnsi="仿宋"/>
          <w:sz w:val="28"/>
          <w:szCs w:val="28"/>
        </w:rPr>
      </w:pPr>
      <w:r w:rsidRPr="00884B1E">
        <w:rPr>
          <w:rFonts w:ascii="仿宋" w:eastAsia="仿宋" w:hAnsi="仿宋" w:hint="eastAsia"/>
          <w:sz w:val="28"/>
          <w:szCs w:val="28"/>
        </w:rPr>
        <w:t>第六条</w:t>
      </w:r>
      <w:r w:rsidRPr="00884B1E">
        <w:rPr>
          <w:rFonts w:eastAsia="仿宋" w:hint="eastAsia"/>
          <w:sz w:val="28"/>
          <w:szCs w:val="28"/>
        </w:rPr>
        <w:t> </w:t>
      </w:r>
      <w:r w:rsidRPr="00884B1E">
        <w:rPr>
          <w:rFonts w:ascii="仿宋" w:eastAsia="仿宋" w:hAnsi="仿宋" w:hint="eastAsia"/>
          <w:sz w:val="28"/>
          <w:szCs w:val="28"/>
        </w:rPr>
        <w:t xml:space="preserve"> 企业管理分统计</w:t>
      </w:r>
    </w:p>
    <w:p w:rsidR="00A24EC2" w:rsidRPr="00884B1E" w:rsidRDefault="00061F75" w:rsidP="002E2539">
      <w:pPr>
        <w:ind w:firstLineChars="200" w:firstLine="560"/>
        <w:rPr>
          <w:rFonts w:ascii="仿宋" w:eastAsia="仿宋" w:hAnsi="仿宋"/>
          <w:sz w:val="28"/>
          <w:szCs w:val="28"/>
        </w:rPr>
      </w:pPr>
      <w:r w:rsidRPr="00884B1E">
        <w:rPr>
          <w:rFonts w:ascii="仿宋" w:eastAsia="仿宋" w:hAnsi="仿宋" w:hint="eastAsia"/>
          <w:sz w:val="28"/>
          <w:szCs w:val="28"/>
        </w:rPr>
        <w:t>按以下项目和标准，计算该分项得分。</w:t>
      </w:r>
    </w:p>
    <w:p w:rsidR="00A24EC2" w:rsidRPr="00884B1E" w:rsidRDefault="00A24EC2" w:rsidP="002E2539">
      <w:pPr>
        <w:ind w:firstLineChars="200" w:firstLine="560"/>
        <w:rPr>
          <w:rFonts w:ascii="仿宋" w:eastAsia="仿宋" w:hAnsi="仿宋"/>
          <w:sz w:val="28"/>
          <w:szCs w:val="28"/>
        </w:rPr>
      </w:pPr>
      <w:r w:rsidRPr="00884B1E">
        <w:rPr>
          <w:rFonts w:ascii="仿宋" w:eastAsia="仿宋" w:hAnsi="仿宋" w:hint="eastAsia"/>
          <w:sz w:val="28"/>
          <w:szCs w:val="28"/>
        </w:rPr>
        <w:t>1、</w:t>
      </w:r>
      <w:r w:rsidR="00061F75" w:rsidRPr="00884B1E">
        <w:rPr>
          <w:rFonts w:ascii="仿宋" w:eastAsia="仿宋" w:hAnsi="仿宋" w:hint="eastAsia"/>
          <w:sz w:val="28"/>
          <w:szCs w:val="28"/>
        </w:rPr>
        <w:t>获全国精神文明建设先进单位（全国精神文明办）、全国五一劳动奖状（全国总工会）、全国质量奖（中国质量协会）荣誉称号，每项加150分；获上海市文明单位（市政府）、上海市质量金奖（市技监局）、上海市质量管理奖（市质量协会）荣誉称号，每项加100分；上海市重点工程实事立功竞赛金杯公司每项加50分、优秀公司每项加25分；</w:t>
      </w:r>
    </w:p>
    <w:p w:rsidR="00A24EC2" w:rsidRPr="00884B1E" w:rsidRDefault="00061F75" w:rsidP="002E2539">
      <w:pPr>
        <w:ind w:firstLineChars="200" w:firstLine="560"/>
        <w:rPr>
          <w:rFonts w:ascii="仿宋" w:eastAsia="仿宋" w:hAnsi="仿宋"/>
          <w:sz w:val="28"/>
          <w:szCs w:val="28"/>
        </w:rPr>
      </w:pPr>
      <w:r w:rsidRPr="00884B1E">
        <w:rPr>
          <w:rFonts w:ascii="仿宋" w:eastAsia="仿宋" w:hAnsi="仿宋" w:hint="eastAsia"/>
          <w:sz w:val="28"/>
          <w:szCs w:val="28"/>
        </w:rPr>
        <w:t>2、获国家级科技进步一、二、三等奖，每项分别加150、120、80分；获国家级工法，</w:t>
      </w:r>
      <w:r w:rsidR="005E52D4" w:rsidRPr="00884B1E">
        <w:rPr>
          <w:rFonts w:ascii="仿宋" w:eastAsia="仿宋" w:hAnsi="仿宋" w:hint="eastAsia"/>
          <w:sz w:val="28"/>
          <w:szCs w:val="28"/>
        </w:rPr>
        <w:t>发明</w:t>
      </w:r>
      <w:r w:rsidRPr="00884B1E">
        <w:rPr>
          <w:rFonts w:ascii="仿宋" w:eastAsia="仿宋" w:hAnsi="仿宋" w:hint="eastAsia"/>
          <w:sz w:val="28"/>
          <w:szCs w:val="28"/>
        </w:rPr>
        <w:t>专利，每项加40分；获省部级工法，每项加20分；获</w:t>
      </w:r>
      <w:r w:rsidR="00B86FBC" w:rsidRPr="00884B1E">
        <w:rPr>
          <w:rFonts w:ascii="仿宋" w:eastAsia="仿宋" w:hAnsi="仿宋" w:hint="eastAsia"/>
          <w:sz w:val="28"/>
          <w:szCs w:val="28"/>
        </w:rPr>
        <w:t>本</w:t>
      </w:r>
      <w:r w:rsidRPr="00884B1E">
        <w:rPr>
          <w:rFonts w:ascii="仿宋" w:eastAsia="仿宋" w:hAnsi="仿宋" w:hint="eastAsia"/>
          <w:sz w:val="28"/>
          <w:szCs w:val="28"/>
        </w:rPr>
        <w:t>市科技进步一、二、三等奖，每项分别加80、60、40分</w:t>
      </w:r>
      <w:r w:rsidR="00C96AE5" w:rsidRPr="00884B1E">
        <w:rPr>
          <w:rFonts w:ascii="仿宋" w:eastAsia="仿宋" w:hAnsi="仿宋" w:hint="eastAsia"/>
          <w:sz w:val="28"/>
          <w:szCs w:val="28"/>
        </w:rPr>
        <w:t>；</w:t>
      </w:r>
    </w:p>
    <w:p w:rsidR="00A24EC2" w:rsidRPr="00884B1E" w:rsidRDefault="00061F75" w:rsidP="002E2539">
      <w:pPr>
        <w:ind w:firstLineChars="200" w:firstLine="560"/>
        <w:rPr>
          <w:rFonts w:ascii="仿宋" w:eastAsia="仿宋" w:hAnsi="仿宋"/>
          <w:sz w:val="28"/>
          <w:szCs w:val="28"/>
        </w:rPr>
      </w:pPr>
      <w:r w:rsidRPr="00884B1E">
        <w:rPr>
          <w:rFonts w:ascii="仿宋" w:eastAsia="仿宋" w:hAnsi="仿宋" w:hint="eastAsia"/>
          <w:sz w:val="28"/>
          <w:szCs w:val="28"/>
        </w:rPr>
        <w:t>3、获中国建筑工程鲁班奖、国家优质工程奖每项加100分，获</w:t>
      </w:r>
      <w:r w:rsidRPr="00884B1E">
        <w:rPr>
          <w:rFonts w:ascii="仿宋" w:eastAsia="仿宋" w:hAnsi="仿宋" w:hint="eastAsia"/>
          <w:sz w:val="28"/>
          <w:szCs w:val="28"/>
        </w:rPr>
        <w:lastRenderedPageBreak/>
        <w:t>詹天佑土木工程大奖、中国市政金杯示范工程奖、中国钢结构金奖，每项加80分；（参建单位减半加分）</w:t>
      </w:r>
    </w:p>
    <w:p w:rsidR="00727AA6" w:rsidRPr="00884B1E" w:rsidRDefault="00061F75" w:rsidP="002E2539">
      <w:pPr>
        <w:ind w:firstLineChars="200" w:firstLine="560"/>
        <w:rPr>
          <w:rFonts w:ascii="仿宋" w:eastAsia="仿宋" w:hAnsi="仿宋"/>
          <w:sz w:val="28"/>
          <w:szCs w:val="28"/>
        </w:rPr>
      </w:pPr>
      <w:r w:rsidRPr="00884B1E">
        <w:rPr>
          <w:rFonts w:ascii="仿宋" w:eastAsia="仿宋" w:hAnsi="仿宋" w:hint="eastAsia"/>
          <w:sz w:val="28"/>
          <w:szCs w:val="28"/>
        </w:rPr>
        <w:t>获“白玉兰”奖的，单体工程6000㎡起每项加20分，10000㎡以上25分，15000㎡以上30分，20000㎡以上35分，25000㎡以上40分，30000㎡以上45分，超过50000㎡最高60分；群体工程每项加50分，超过50000㎡以上每项加 60分。单项安装工程、单项装饰工程、市政工程、公共园林绿化工程、公共园林建筑群体工程每项加30分，其中工程造价超亿元的每项加45分（参建单位减半加分）</w:t>
      </w:r>
      <w:r w:rsidR="00C96AE5" w:rsidRPr="00884B1E">
        <w:rPr>
          <w:rFonts w:ascii="仿宋" w:eastAsia="仿宋" w:hAnsi="仿宋" w:hint="eastAsia"/>
          <w:sz w:val="28"/>
          <w:szCs w:val="28"/>
        </w:rPr>
        <w:t>；</w:t>
      </w:r>
    </w:p>
    <w:p w:rsidR="00727AA6" w:rsidRPr="00884B1E" w:rsidRDefault="00061F75" w:rsidP="002E2539">
      <w:pPr>
        <w:ind w:firstLineChars="200" w:firstLine="560"/>
        <w:rPr>
          <w:rFonts w:ascii="仿宋" w:eastAsia="仿宋" w:hAnsi="仿宋"/>
          <w:sz w:val="28"/>
          <w:szCs w:val="28"/>
        </w:rPr>
      </w:pPr>
      <w:r w:rsidRPr="00884B1E">
        <w:rPr>
          <w:rFonts w:ascii="仿宋" w:eastAsia="仿宋" w:hAnsi="仿宋" w:hint="eastAsia"/>
          <w:sz w:val="28"/>
          <w:szCs w:val="28"/>
        </w:rPr>
        <w:t>获上海市市政金奖，每项加30分；</w:t>
      </w:r>
    </w:p>
    <w:p w:rsidR="00727AA6" w:rsidRPr="00884B1E" w:rsidRDefault="00727AA6" w:rsidP="002E2539">
      <w:pPr>
        <w:ind w:firstLineChars="200" w:firstLine="560"/>
        <w:rPr>
          <w:rFonts w:ascii="仿宋" w:eastAsia="仿宋" w:hAnsi="仿宋"/>
          <w:sz w:val="28"/>
          <w:szCs w:val="28"/>
        </w:rPr>
      </w:pPr>
      <w:r w:rsidRPr="00884B1E">
        <w:rPr>
          <w:rFonts w:ascii="仿宋" w:eastAsia="仿宋" w:hAnsi="仿宋" w:hint="eastAsia"/>
          <w:sz w:val="28"/>
          <w:szCs w:val="28"/>
        </w:rPr>
        <w:t>获上海市金属结构建设工程“金钢奖”、上海市“申安杯”优质安装工程的专业奖项，每项按白玉兰奖加分标准的50%加分；其中单项专业工程每项加25分，工程造价超亿元的每项加35分</w:t>
      </w:r>
      <w:r w:rsidR="00061F75" w:rsidRPr="00884B1E">
        <w:rPr>
          <w:rFonts w:ascii="仿宋" w:eastAsia="仿宋" w:hAnsi="仿宋" w:hint="eastAsia"/>
          <w:sz w:val="28"/>
          <w:szCs w:val="28"/>
        </w:rPr>
        <w:t>；</w:t>
      </w:r>
    </w:p>
    <w:p w:rsidR="00727AA6" w:rsidRPr="00884B1E" w:rsidRDefault="00061F75" w:rsidP="002E2539">
      <w:pPr>
        <w:ind w:firstLineChars="200" w:firstLine="560"/>
        <w:rPr>
          <w:rFonts w:ascii="仿宋" w:eastAsia="仿宋" w:hAnsi="仿宋"/>
          <w:sz w:val="28"/>
          <w:szCs w:val="28"/>
        </w:rPr>
      </w:pPr>
      <w:r w:rsidRPr="00884B1E">
        <w:rPr>
          <w:rFonts w:ascii="仿宋" w:eastAsia="仿宋" w:hAnsi="仿宋" w:hint="eastAsia"/>
          <w:sz w:val="28"/>
          <w:szCs w:val="28"/>
        </w:rPr>
        <w:t>总包企业总承包的工程获得白玉兰奖的不再计算专业奖项的加分（本企业承担专业分包除外）；专业承包企业按专业奖项记分后不再计算白玉兰奖参建单位的减半加分；</w:t>
      </w:r>
    </w:p>
    <w:p w:rsidR="00A24EC2" w:rsidRPr="00884B1E" w:rsidRDefault="00061F75" w:rsidP="002E2539">
      <w:pPr>
        <w:ind w:firstLineChars="200" w:firstLine="560"/>
        <w:rPr>
          <w:rFonts w:ascii="仿宋" w:eastAsia="仿宋" w:hAnsi="仿宋"/>
          <w:sz w:val="28"/>
          <w:szCs w:val="28"/>
        </w:rPr>
      </w:pPr>
      <w:r w:rsidRPr="00884B1E">
        <w:rPr>
          <w:rFonts w:ascii="仿宋" w:eastAsia="仿宋" w:hAnsi="仿宋" w:hint="eastAsia"/>
          <w:sz w:val="28"/>
          <w:szCs w:val="28"/>
        </w:rPr>
        <w:t>获上海市建设工程优质结构，每项加25分；获上海市质监总站监督室颁发的优质结构，每项加15分；</w:t>
      </w:r>
    </w:p>
    <w:p w:rsidR="00A24EC2" w:rsidRPr="00884B1E" w:rsidRDefault="00061F75" w:rsidP="002E2539">
      <w:pPr>
        <w:ind w:firstLineChars="200" w:firstLine="560"/>
        <w:rPr>
          <w:rFonts w:ascii="仿宋" w:eastAsia="仿宋" w:hAnsi="仿宋"/>
          <w:sz w:val="28"/>
          <w:szCs w:val="28"/>
        </w:rPr>
      </w:pPr>
      <w:r w:rsidRPr="00884B1E">
        <w:rPr>
          <w:rFonts w:ascii="仿宋" w:eastAsia="仿宋" w:hAnsi="仿宋" w:hint="eastAsia"/>
          <w:sz w:val="28"/>
          <w:szCs w:val="28"/>
        </w:rPr>
        <w:t>获区级和专业安质监站颁发的优质工程、优质结构每项加15分（参建单位减半加分）</w:t>
      </w:r>
      <w:r w:rsidR="002E2539" w:rsidRPr="00884B1E">
        <w:rPr>
          <w:rFonts w:ascii="仿宋" w:eastAsia="仿宋" w:hAnsi="仿宋" w:hint="eastAsia"/>
          <w:sz w:val="28"/>
          <w:szCs w:val="28"/>
        </w:rPr>
        <w:t>。</w:t>
      </w:r>
    </w:p>
    <w:p w:rsidR="00A24EC2" w:rsidRPr="00884B1E" w:rsidRDefault="00061F75" w:rsidP="002E2539">
      <w:pPr>
        <w:ind w:firstLineChars="200" w:firstLine="560"/>
        <w:rPr>
          <w:rFonts w:ascii="仿宋" w:eastAsia="仿宋" w:hAnsi="仿宋"/>
          <w:sz w:val="28"/>
          <w:szCs w:val="28"/>
        </w:rPr>
      </w:pPr>
      <w:r w:rsidRPr="00884B1E">
        <w:rPr>
          <w:rFonts w:ascii="仿宋" w:eastAsia="仿宋" w:hAnsi="仿宋" w:hint="eastAsia"/>
          <w:sz w:val="28"/>
          <w:szCs w:val="28"/>
        </w:rPr>
        <w:t>4、获市级文明工地，每项加25分；</w:t>
      </w:r>
    </w:p>
    <w:p w:rsidR="00A24EC2" w:rsidRPr="00884B1E" w:rsidRDefault="00061F75" w:rsidP="002E2539">
      <w:pPr>
        <w:ind w:firstLineChars="200" w:firstLine="560"/>
        <w:rPr>
          <w:rFonts w:ascii="仿宋" w:eastAsia="仿宋" w:hAnsi="仿宋"/>
          <w:sz w:val="28"/>
          <w:szCs w:val="28"/>
        </w:rPr>
      </w:pPr>
      <w:r w:rsidRPr="00884B1E">
        <w:rPr>
          <w:rFonts w:ascii="仿宋" w:eastAsia="仿宋" w:hAnsi="仿宋" w:hint="eastAsia"/>
          <w:sz w:val="28"/>
          <w:szCs w:val="28"/>
        </w:rPr>
        <w:t>获区级和专业安质监站颁发的文明工地，市重大办文明工地，每项加15分。</w:t>
      </w:r>
    </w:p>
    <w:p w:rsidR="00A24EC2" w:rsidRPr="00884B1E" w:rsidRDefault="00061F75" w:rsidP="002E2539">
      <w:pPr>
        <w:ind w:firstLineChars="200" w:firstLine="560"/>
        <w:rPr>
          <w:rFonts w:ascii="仿宋" w:eastAsia="仿宋" w:hAnsi="仿宋"/>
          <w:sz w:val="28"/>
          <w:szCs w:val="28"/>
        </w:rPr>
      </w:pPr>
      <w:r w:rsidRPr="00884B1E">
        <w:rPr>
          <w:rFonts w:ascii="仿宋" w:eastAsia="仿宋" w:hAnsi="仿宋" w:hint="eastAsia"/>
          <w:sz w:val="28"/>
          <w:szCs w:val="28"/>
        </w:rPr>
        <w:lastRenderedPageBreak/>
        <w:t>5、获节约型工地，每项加20分；获节约型工地样板工程，每项加30分。</w:t>
      </w:r>
    </w:p>
    <w:p w:rsidR="00A24EC2" w:rsidRPr="00884B1E" w:rsidRDefault="00061F75" w:rsidP="002E2539">
      <w:pPr>
        <w:ind w:firstLineChars="200" w:firstLine="560"/>
        <w:rPr>
          <w:rFonts w:ascii="仿宋" w:eastAsia="仿宋" w:hAnsi="仿宋"/>
          <w:sz w:val="28"/>
          <w:szCs w:val="28"/>
        </w:rPr>
      </w:pPr>
      <w:r w:rsidRPr="00884B1E">
        <w:rPr>
          <w:rFonts w:ascii="仿宋" w:eastAsia="仿宋" w:hAnsi="仿宋" w:hint="eastAsia"/>
          <w:sz w:val="28"/>
          <w:szCs w:val="28"/>
        </w:rPr>
        <w:t>6、参建单位指授奖单位签发的文件中列示的工程参建单位，可以对应该奖项</w:t>
      </w:r>
      <w:r w:rsidR="00600950" w:rsidRPr="00884B1E">
        <w:rPr>
          <w:rFonts w:ascii="仿宋" w:eastAsia="仿宋" w:hAnsi="仿宋" w:hint="eastAsia"/>
          <w:sz w:val="28"/>
          <w:szCs w:val="28"/>
        </w:rPr>
        <w:t>计分</w:t>
      </w:r>
      <w:r w:rsidRPr="00884B1E">
        <w:rPr>
          <w:rFonts w:ascii="仿宋" w:eastAsia="仿宋" w:hAnsi="仿宋" w:hint="eastAsia"/>
          <w:sz w:val="28"/>
          <w:szCs w:val="28"/>
        </w:rPr>
        <w:t>的标准减半计算企业管理分。没有列示的单位不能自行理解为参建单位。</w:t>
      </w:r>
    </w:p>
    <w:p w:rsidR="00A24EC2" w:rsidRPr="00884B1E" w:rsidRDefault="00061F75" w:rsidP="002E2539">
      <w:pPr>
        <w:ind w:firstLineChars="200" w:firstLine="560"/>
        <w:rPr>
          <w:rFonts w:ascii="仿宋" w:eastAsia="仿宋" w:hAnsi="仿宋"/>
          <w:sz w:val="28"/>
          <w:szCs w:val="28"/>
        </w:rPr>
      </w:pPr>
      <w:r w:rsidRPr="00884B1E">
        <w:rPr>
          <w:rFonts w:ascii="仿宋" w:eastAsia="仿宋" w:hAnsi="仿宋" w:hint="eastAsia"/>
          <w:sz w:val="28"/>
          <w:szCs w:val="28"/>
        </w:rPr>
        <w:t>7、一个项目同一年度同时获区级及市级优质工程、优质结构、文明工地，分别按市级奖项计分，不重复</w:t>
      </w:r>
      <w:r w:rsidR="00BF71FD" w:rsidRPr="00884B1E">
        <w:rPr>
          <w:rFonts w:ascii="仿宋" w:eastAsia="仿宋" w:hAnsi="仿宋" w:hint="eastAsia"/>
          <w:sz w:val="28"/>
          <w:szCs w:val="28"/>
        </w:rPr>
        <w:t>加分</w:t>
      </w:r>
      <w:r w:rsidRPr="00884B1E">
        <w:rPr>
          <w:rFonts w:ascii="仿宋" w:eastAsia="仿宋" w:hAnsi="仿宋" w:hint="eastAsia"/>
          <w:sz w:val="28"/>
          <w:szCs w:val="28"/>
        </w:rPr>
        <w:t>。例如某一项工程同一年度获区文明工地、市文明工地奖项的，则只按市级文明工地计分。不同类型奖项分别计分不算重复计分。</w:t>
      </w:r>
    </w:p>
    <w:p w:rsidR="00A24EC2" w:rsidRPr="00884B1E" w:rsidRDefault="00061F75" w:rsidP="002E2539">
      <w:pPr>
        <w:ind w:firstLineChars="200" w:firstLine="560"/>
        <w:rPr>
          <w:rFonts w:ascii="仿宋" w:eastAsia="仿宋" w:hAnsi="仿宋"/>
          <w:sz w:val="28"/>
          <w:szCs w:val="28"/>
        </w:rPr>
      </w:pPr>
      <w:r w:rsidRPr="00884B1E">
        <w:rPr>
          <w:rFonts w:ascii="仿宋" w:eastAsia="仿宋" w:hAnsi="仿宋" w:hint="eastAsia"/>
          <w:sz w:val="28"/>
          <w:szCs w:val="28"/>
        </w:rPr>
        <w:t>8、本市施工企业在本市行政区域外承接的建设项目获省部级优质工程奖或地级市以上的优质工程奖，分别参照白玉兰奖或区优质工程奖</w:t>
      </w:r>
      <w:r w:rsidR="00600950" w:rsidRPr="00884B1E">
        <w:rPr>
          <w:rFonts w:ascii="仿宋" w:eastAsia="仿宋" w:hAnsi="仿宋" w:hint="eastAsia"/>
          <w:sz w:val="28"/>
          <w:szCs w:val="28"/>
        </w:rPr>
        <w:t>计分</w:t>
      </w:r>
      <w:r w:rsidRPr="00884B1E">
        <w:rPr>
          <w:rFonts w:ascii="仿宋" w:eastAsia="仿宋" w:hAnsi="仿宋" w:hint="eastAsia"/>
          <w:sz w:val="28"/>
          <w:szCs w:val="28"/>
        </w:rPr>
        <w:t>标准加分。</w:t>
      </w:r>
    </w:p>
    <w:p w:rsidR="00A24EC2" w:rsidRPr="00884B1E" w:rsidRDefault="00061F75" w:rsidP="002E2539">
      <w:pPr>
        <w:ind w:firstLineChars="200" w:firstLine="560"/>
        <w:rPr>
          <w:rFonts w:ascii="仿宋" w:eastAsia="仿宋" w:hAnsi="仿宋"/>
          <w:sz w:val="28"/>
          <w:szCs w:val="28"/>
        </w:rPr>
      </w:pPr>
      <w:r w:rsidRPr="00884B1E">
        <w:rPr>
          <w:rFonts w:ascii="仿宋" w:eastAsia="仿宋" w:hAnsi="仿宋" w:hint="eastAsia"/>
          <w:sz w:val="28"/>
          <w:szCs w:val="28"/>
        </w:rPr>
        <w:t>9、发生直接经济损失100万元以上（含100万元）重大质量事故，每项减150分；发生生产安全事故，每死亡1人减60分，一次事故死亡2人减150分。</w:t>
      </w:r>
    </w:p>
    <w:p w:rsidR="00A24EC2" w:rsidRPr="00884B1E" w:rsidRDefault="00061F75" w:rsidP="002E2539">
      <w:pPr>
        <w:ind w:firstLineChars="200" w:firstLine="560"/>
        <w:rPr>
          <w:rFonts w:ascii="仿宋" w:eastAsia="仿宋" w:hAnsi="仿宋"/>
          <w:sz w:val="28"/>
          <w:szCs w:val="28"/>
        </w:rPr>
      </w:pPr>
      <w:r w:rsidRPr="00884B1E">
        <w:rPr>
          <w:rFonts w:ascii="仿宋" w:eastAsia="仿宋" w:hAnsi="仿宋" w:hint="eastAsia"/>
          <w:sz w:val="28"/>
          <w:szCs w:val="28"/>
        </w:rPr>
        <w:t>安全质量事故的减分，不以责任大小给出扣分系数。凡发生安全质量事故的总包企业和有关分包单位均应按</w:t>
      </w:r>
      <w:r w:rsidR="00600950" w:rsidRPr="00884B1E">
        <w:rPr>
          <w:rFonts w:ascii="仿宋" w:eastAsia="仿宋" w:hAnsi="仿宋" w:hint="eastAsia"/>
          <w:sz w:val="28"/>
          <w:szCs w:val="28"/>
        </w:rPr>
        <w:t>计分</w:t>
      </w:r>
      <w:r w:rsidRPr="00884B1E">
        <w:rPr>
          <w:rFonts w:ascii="仿宋" w:eastAsia="仿宋" w:hAnsi="仿宋" w:hint="eastAsia"/>
          <w:sz w:val="28"/>
          <w:szCs w:val="28"/>
        </w:rPr>
        <w:t>标准中确定的扣减分值全数减分。</w:t>
      </w:r>
    </w:p>
    <w:p w:rsidR="00061F75" w:rsidRPr="00884B1E" w:rsidRDefault="00061F75" w:rsidP="002E2539">
      <w:pPr>
        <w:ind w:firstLineChars="200" w:firstLine="560"/>
        <w:rPr>
          <w:rFonts w:ascii="仿宋" w:eastAsia="仿宋" w:hAnsi="仿宋"/>
          <w:sz w:val="28"/>
          <w:szCs w:val="28"/>
        </w:rPr>
      </w:pPr>
      <w:r w:rsidRPr="00884B1E">
        <w:rPr>
          <w:rFonts w:ascii="仿宋" w:eastAsia="仿宋" w:hAnsi="仿宋" w:hint="eastAsia"/>
          <w:sz w:val="28"/>
          <w:szCs w:val="28"/>
        </w:rPr>
        <w:t>发生社会影响较坏的社会事件，和屡次被行政主管部门通报批评的，酌情减分。</w:t>
      </w:r>
    </w:p>
    <w:p w:rsidR="00600950" w:rsidRPr="00884B1E" w:rsidRDefault="00600950" w:rsidP="00884B1E">
      <w:pPr>
        <w:spacing w:beforeLines="50"/>
        <w:ind w:firstLineChars="200" w:firstLine="562"/>
        <w:rPr>
          <w:rFonts w:ascii="仿宋" w:eastAsia="仿宋" w:hAnsi="仿宋"/>
          <w:b/>
          <w:sz w:val="28"/>
          <w:szCs w:val="28"/>
        </w:rPr>
      </w:pPr>
      <w:r w:rsidRPr="00884B1E">
        <w:rPr>
          <w:rFonts w:ascii="仿宋" w:eastAsia="仿宋" w:hAnsi="仿宋" w:hint="eastAsia"/>
          <w:b/>
          <w:sz w:val="28"/>
          <w:szCs w:val="28"/>
        </w:rPr>
        <w:t>第</w:t>
      </w:r>
      <w:r w:rsidR="00A6324E" w:rsidRPr="00884B1E">
        <w:rPr>
          <w:rFonts w:ascii="仿宋" w:eastAsia="仿宋" w:hAnsi="仿宋" w:hint="eastAsia"/>
          <w:b/>
          <w:sz w:val="28"/>
          <w:szCs w:val="28"/>
        </w:rPr>
        <w:t>九</w:t>
      </w:r>
      <w:r w:rsidRPr="00884B1E">
        <w:rPr>
          <w:rFonts w:ascii="仿宋" w:eastAsia="仿宋" w:hAnsi="仿宋" w:hint="eastAsia"/>
          <w:b/>
          <w:sz w:val="28"/>
          <w:szCs w:val="28"/>
        </w:rPr>
        <w:t>条 资料填报</w:t>
      </w:r>
    </w:p>
    <w:p w:rsidR="00600950" w:rsidRPr="00884B1E" w:rsidRDefault="00600950" w:rsidP="002E2539">
      <w:pPr>
        <w:ind w:firstLineChars="200" w:firstLine="560"/>
        <w:rPr>
          <w:rFonts w:ascii="仿宋" w:eastAsia="仿宋" w:hAnsi="仿宋"/>
          <w:sz w:val="28"/>
          <w:szCs w:val="28"/>
        </w:rPr>
      </w:pPr>
      <w:r w:rsidRPr="00884B1E">
        <w:rPr>
          <w:rFonts w:ascii="仿宋" w:eastAsia="仿宋" w:hAnsi="仿宋" w:hint="eastAsia"/>
          <w:sz w:val="28"/>
          <w:szCs w:val="28"/>
        </w:rPr>
        <w:t>填报企业提供的数据、资料必须真实有效。</w:t>
      </w:r>
    </w:p>
    <w:p w:rsidR="000579B2" w:rsidRPr="00884B1E" w:rsidRDefault="00600950" w:rsidP="002E2539">
      <w:pPr>
        <w:ind w:firstLineChars="200" w:firstLine="560"/>
        <w:rPr>
          <w:rFonts w:ascii="仿宋" w:eastAsia="仿宋" w:hAnsi="仿宋"/>
          <w:sz w:val="28"/>
          <w:szCs w:val="28"/>
        </w:rPr>
      </w:pPr>
      <w:r w:rsidRPr="00884B1E">
        <w:rPr>
          <w:rFonts w:ascii="仿宋" w:eastAsia="仿宋" w:hAnsi="仿宋" w:hint="eastAsia"/>
          <w:sz w:val="28"/>
          <w:szCs w:val="28"/>
        </w:rPr>
        <w:lastRenderedPageBreak/>
        <w:t>统计工作通过本会网站申报系统填报：首页——会员管理系统——综合实力数据统计</w:t>
      </w:r>
      <w:r w:rsidR="00BF71FD" w:rsidRPr="00884B1E">
        <w:rPr>
          <w:rFonts w:ascii="仿宋" w:eastAsia="仿宋" w:hAnsi="仿宋" w:hint="eastAsia"/>
          <w:sz w:val="28"/>
          <w:szCs w:val="28"/>
        </w:rPr>
        <w:t>。</w:t>
      </w:r>
    </w:p>
    <w:p w:rsidR="00600950" w:rsidRPr="00884B1E" w:rsidRDefault="00600950" w:rsidP="002E2539">
      <w:pPr>
        <w:ind w:firstLineChars="200" w:firstLine="560"/>
        <w:rPr>
          <w:rFonts w:ascii="仿宋" w:eastAsia="仿宋" w:hAnsi="仿宋"/>
          <w:sz w:val="28"/>
          <w:szCs w:val="28"/>
        </w:rPr>
      </w:pPr>
      <w:r w:rsidRPr="00884B1E">
        <w:rPr>
          <w:rFonts w:ascii="仿宋" w:eastAsia="仿宋" w:hAnsi="仿宋" w:hint="eastAsia"/>
          <w:sz w:val="28"/>
          <w:szCs w:val="28"/>
        </w:rPr>
        <w:t>从申报系统中下载 “企业综合实力统计表”并打印，加盖单位公章报送协会。</w:t>
      </w:r>
    </w:p>
    <w:p w:rsidR="000A1311" w:rsidRPr="00884B1E" w:rsidRDefault="000A1311" w:rsidP="00884B1E">
      <w:pPr>
        <w:spacing w:beforeLines="50"/>
        <w:ind w:firstLineChars="200" w:firstLine="562"/>
        <w:rPr>
          <w:rFonts w:ascii="仿宋" w:eastAsia="仿宋" w:hAnsi="仿宋"/>
          <w:b/>
          <w:sz w:val="28"/>
          <w:szCs w:val="28"/>
        </w:rPr>
      </w:pPr>
      <w:r w:rsidRPr="00884B1E">
        <w:rPr>
          <w:rFonts w:ascii="仿宋" w:eastAsia="仿宋" w:hAnsi="仿宋" w:hint="eastAsia"/>
          <w:b/>
          <w:sz w:val="28"/>
          <w:szCs w:val="28"/>
        </w:rPr>
        <w:t>第十条</w:t>
      </w:r>
      <w:r w:rsidRPr="00884B1E">
        <w:rPr>
          <w:rFonts w:eastAsia="仿宋" w:hint="eastAsia"/>
          <w:b/>
          <w:sz w:val="28"/>
          <w:szCs w:val="28"/>
        </w:rPr>
        <w:t> </w:t>
      </w:r>
      <w:r w:rsidRPr="00884B1E">
        <w:rPr>
          <w:rFonts w:ascii="仿宋" w:eastAsia="仿宋" w:hAnsi="仿宋" w:hint="eastAsia"/>
          <w:b/>
          <w:sz w:val="28"/>
          <w:szCs w:val="28"/>
        </w:rPr>
        <w:t xml:space="preserve"> 活动费用</w:t>
      </w:r>
      <w:r w:rsidRPr="00884B1E">
        <w:rPr>
          <w:rFonts w:eastAsia="仿宋" w:hint="eastAsia"/>
          <w:b/>
          <w:sz w:val="28"/>
          <w:szCs w:val="28"/>
        </w:rPr>
        <w:t> </w:t>
      </w:r>
    </w:p>
    <w:p w:rsidR="000A1311" w:rsidRPr="00884B1E" w:rsidRDefault="000A1311" w:rsidP="002E2539">
      <w:pPr>
        <w:ind w:firstLineChars="200" w:firstLine="560"/>
        <w:rPr>
          <w:rFonts w:ascii="仿宋" w:eastAsia="仿宋" w:hAnsi="仿宋"/>
          <w:sz w:val="28"/>
          <w:szCs w:val="28"/>
        </w:rPr>
      </w:pPr>
      <w:r w:rsidRPr="00884B1E">
        <w:rPr>
          <w:rFonts w:ascii="仿宋" w:eastAsia="仿宋" w:hAnsi="仿宋" w:hint="eastAsia"/>
          <w:sz w:val="28"/>
          <w:szCs w:val="28"/>
        </w:rPr>
        <w:t>数据统计工作是一项公益活动，协会不收取任何费用。</w:t>
      </w:r>
    </w:p>
    <w:p w:rsidR="000A1311" w:rsidRPr="00884B1E" w:rsidRDefault="000A1311" w:rsidP="00884B1E">
      <w:pPr>
        <w:spacing w:beforeLines="50"/>
        <w:ind w:firstLineChars="200" w:firstLine="562"/>
        <w:rPr>
          <w:rFonts w:ascii="仿宋" w:eastAsia="仿宋" w:hAnsi="仿宋"/>
          <w:b/>
          <w:sz w:val="28"/>
          <w:szCs w:val="28"/>
        </w:rPr>
      </w:pPr>
      <w:r w:rsidRPr="00884B1E">
        <w:rPr>
          <w:rFonts w:ascii="仿宋" w:eastAsia="仿宋" w:hAnsi="仿宋" w:hint="eastAsia"/>
          <w:b/>
          <w:sz w:val="28"/>
          <w:szCs w:val="28"/>
        </w:rPr>
        <w:t>第十</w:t>
      </w:r>
      <w:r w:rsidR="00A6324E" w:rsidRPr="00884B1E">
        <w:rPr>
          <w:rFonts w:ascii="仿宋" w:eastAsia="仿宋" w:hAnsi="仿宋" w:hint="eastAsia"/>
          <w:b/>
          <w:sz w:val="28"/>
          <w:szCs w:val="28"/>
        </w:rPr>
        <w:t>一</w:t>
      </w:r>
      <w:r w:rsidRPr="00884B1E">
        <w:rPr>
          <w:rFonts w:ascii="仿宋" w:eastAsia="仿宋" w:hAnsi="仿宋" w:hint="eastAsia"/>
          <w:b/>
          <w:sz w:val="28"/>
          <w:szCs w:val="28"/>
        </w:rPr>
        <w:t>条</w:t>
      </w:r>
      <w:r w:rsidRPr="00884B1E">
        <w:rPr>
          <w:rFonts w:eastAsia="仿宋" w:hint="eastAsia"/>
          <w:b/>
          <w:sz w:val="28"/>
          <w:szCs w:val="28"/>
        </w:rPr>
        <w:t> </w:t>
      </w:r>
    </w:p>
    <w:p w:rsidR="000A1311" w:rsidRPr="00884B1E" w:rsidRDefault="000A1311" w:rsidP="002E2539">
      <w:pPr>
        <w:ind w:firstLineChars="200" w:firstLine="560"/>
        <w:rPr>
          <w:rFonts w:ascii="仿宋" w:eastAsia="仿宋" w:hAnsi="仿宋"/>
          <w:sz w:val="28"/>
          <w:szCs w:val="28"/>
        </w:rPr>
      </w:pPr>
      <w:r w:rsidRPr="00884B1E">
        <w:rPr>
          <w:rFonts w:ascii="仿宋" w:eastAsia="仿宋" w:hAnsi="仿宋" w:hint="eastAsia"/>
          <w:sz w:val="28"/>
          <w:szCs w:val="28"/>
        </w:rPr>
        <w:t>本办法由上海市建筑施工行业协会秘书处负责解释。</w:t>
      </w:r>
      <w:r w:rsidRPr="00884B1E">
        <w:rPr>
          <w:rFonts w:eastAsia="仿宋" w:hint="eastAsia"/>
          <w:sz w:val="28"/>
          <w:szCs w:val="28"/>
        </w:rPr>
        <w:t> </w:t>
      </w:r>
    </w:p>
    <w:p w:rsidR="00E6016E" w:rsidRPr="00884B1E" w:rsidRDefault="00E6016E" w:rsidP="002E2539">
      <w:pPr>
        <w:ind w:firstLineChars="200" w:firstLine="560"/>
        <w:rPr>
          <w:rFonts w:ascii="仿宋" w:eastAsia="仿宋" w:hAnsi="仿宋"/>
          <w:sz w:val="28"/>
          <w:szCs w:val="28"/>
        </w:rPr>
      </w:pPr>
    </w:p>
    <w:p w:rsidR="007A6B66" w:rsidRPr="00884B1E" w:rsidRDefault="007A6B66">
      <w:pPr>
        <w:rPr>
          <w:rFonts w:ascii="仿宋" w:eastAsia="仿宋" w:hAnsi="仿宋"/>
          <w:sz w:val="28"/>
          <w:szCs w:val="28"/>
        </w:rPr>
      </w:pPr>
    </w:p>
    <w:p w:rsidR="007A6B66" w:rsidRPr="00884B1E" w:rsidRDefault="00A24EC2" w:rsidP="00A24EC2">
      <w:pPr>
        <w:jc w:val="right"/>
        <w:rPr>
          <w:rFonts w:ascii="仿宋" w:eastAsia="仿宋" w:hAnsi="仿宋"/>
          <w:sz w:val="28"/>
          <w:szCs w:val="28"/>
        </w:rPr>
      </w:pPr>
      <w:r w:rsidRPr="00884B1E">
        <w:rPr>
          <w:rFonts w:ascii="仿宋" w:eastAsia="仿宋" w:hAnsi="仿宋" w:hint="eastAsia"/>
          <w:sz w:val="28"/>
          <w:szCs w:val="28"/>
        </w:rPr>
        <w:t>上海市建筑施工行业协会</w:t>
      </w:r>
    </w:p>
    <w:p w:rsidR="00A24EC2" w:rsidRPr="00884B1E" w:rsidRDefault="00A24EC2" w:rsidP="00A24EC2">
      <w:pPr>
        <w:jc w:val="right"/>
        <w:rPr>
          <w:rFonts w:ascii="仿宋" w:eastAsia="仿宋" w:hAnsi="仿宋"/>
          <w:sz w:val="28"/>
          <w:szCs w:val="28"/>
        </w:rPr>
      </w:pPr>
      <w:r w:rsidRPr="00884B1E">
        <w:rPr>
          <w:rFonts w:ascii="仿宋" w:eastAsia="仿宋" w:hAnsi="仿宋" w:hint="eastAsia"/>
          <w:sz w:val="28"/>
          <w:szCs w:val="28"/>
        </w:rPr>
        <w:t>2019年12月23日</w:t>
      </w:r>
    </w:p>
    <w:p w:rsidR="007A6B66" w:rsidRPr="00884B1E" w:rsidRDefault="007A6B66">
      <w:pPr>
        <w:rPr>
          <w:rFonts w:ascii="仿宋" w:eastAsia="仿宋" w:hAnsi="仿宋"/>
          <w:sz w:val="28"/>
          <w:szCs w:val="28"/>
        </w:rPr>
      </w:pPr>
    </w:p>
    <w:sectPr w:rsidR="007A6B66" w:rsidRPr="00884B1E" w:rsidSect="00E6016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1F9" w:rsidRDefault="00B431F9" w:rsidP="002E2539">
      <w:r>
        <w:separator/>
      </w:r>
    </w:p>
  </w:endnote>
  <w:endnote w:type="continuationSeparator" w:id="0">
    <w:p w:rsidR="00B431F9" w:rsidRDefault="00B431F9" w:rsidP="002E2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1290204"/>
      <w:docPartObj>
        <w:docPartGallery w:val="Page Numbers (Bottom of Page)"/>
        <w:docPartUnique/>
      </w:docPartObj>
    </w:sdtPr>
    <w:sdtEndPr>
      <w:rPr>
        <w:sz w:val="24"/>
        <w:szCs w:val="24"/>
      </w:rPr>
    </w:sdtEndPr>
    <w:sdtContent>
      <w:p w:rsidR="002E2539" w:rsidRDefault="00915659" w:rsidP="002E2539">
        <w:pPr>
          <w:pStyle w:val="a5"/>
          <w:jc w:val="center"/>
        </w:pPr>
        <w:r w:rsidRPr="002E2539">
          <w:rPr>
            <w:sz w:val="24"/>
            <w:szCs w:val="24"/>
          </w:rPr>
          <w:fldChar w:fldCharType="begin"/>
        </w:r>
        <w:r w:rsidR="002E2539" w:rsidRPr="002E2539">
          <w:rPr>
            <w:sz w:val="24"/>
            <w:szCs w:val="24"/>
          </w:rPr>
          <w:instrText xml:space="preserve"> PAGE   \* MERGEFORMAT </w:instrText>
        </w:r>
        <w:r w:rsidRPr="002E2539">
          <w:rPr>
            <w:sz w:val="24"/>
            <w:szCs w:val="24"/>
          </w:rPr>
          <w:fldChar w:fldCharType="separate"/>
        </w:r>
        <w:r w:rsidR="00884B1E" w:rsidRPr="00884B1E">
          <w:rPr>
            <w:noProof/>
            <w:sz w:val="24"/>
            <w:szCs w:val="24"/>
            <w:lang w:val="zh-CN"/>
          </w:rPr>
          <w:t>6</w:t>
        </w:r>
        <w:r w:rsidRPr="002E2539">
          <w:rPr>
            <w:sz w:val="24"/>
            <w:szCs w:val="24"/>
          </w:rPr>
          <w:fldChar w:fldCharType="end"/>
        </w:r>
      </w:p>
    </w:sdtContent>
  </w:sdt>
  <w:p w:rsidR="002E2539" w:rsidRDefault="002E253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1F9" w:rsidRDefault="00B431F9" w:rsidP="002E2539">
      <w:r>
        <w:separator/>
      </w:r>
    </w:p>
  </w:footnote>
  <w:footnote w:type="continuationSeparator" w:id="0">
    <w:p w:rsidR="00B431F9" w:rsidRDefault="00B431F9" w:rsidP="002E25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07145"/>
    <w:multiLevelType w:val="hybridMultilevel"/>
    <w:tmpl w:val="418AB986"/>
    <w:lvl w:ilvl="0" w:tplc="449A4390">
      <w:start w:val="1"/>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
    <w:nsid w:val="19724D65"/>
    <w:multiLevelType w:val="hybridMultilevel"/>
    <w:tmpl w:val="4B30CBA0"/>
    <w:lvl w:ilvl="0" w:tplc="E69A3254">
      <w:start w:val="1"/>
      <w:numFmt w:val="decimal"/>
      <w:lvlText w:val="%1、"/>
      <w:lvlJc w:val="left"/>
      <w:pPr>
        <w:ind w:left="665" w:hanging="465"/>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nsid w:val="1A183D09"/>
    <w:multiLevelType w:val="hybridMultilevel"/>
    <w:tmpl w:val="66CC208E"/>
    <w:lvl w:ilvl="0" w:tplc="AF62F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936E57"/>
    <w:multiLevelType w:val="hybridMultilevel"/>
    <w:tmpl w:val="6B02CB94"/>
    <w:lvl w:ilvl="0" w:tplc="4F84F5FC">
      <w:start w:val="1"/>
      <w:numFmt w:val="japaneseCounting"/>
      <w:lvlText w:val="第%1条"/>
      <w:lvlJc w:val="left"/>
      <w:pPr>
        <w:ind w:left="975" w:hanging="78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4">
    <w:nsid w:val="4AEF716D"/>
    <w:multiLevelType w:val="hybridMultilevel"/>
    <w:tmpl w:val="F1E6C04E"/>
    <w:lvl w:ilvl="0" w:tplc="1A2A08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1F75"/>
    <w:rsid w:val="000579B2"/>
    <w:rsid w:val="00061F75"/>
    <w:rsid w:val="00076425"/>
    <w:rsid w:val="000A1311"/>
    <w:rsid w:val="000C6C46"/>
    <w:rsid w:val="00173522"/>
    <w:rsid w:val="001D7540"/>
    <w:rsid w:val="00200E2B"/>
    <w:rsid w:val="00222B50"/>
    <w:rsid w:val="00223D73"/>
    <w:rsid w:val="002E2539"/>
    <w:rsid w:val="002F748A"/>
    <w:rsid w:val="003051EB"/>
    <w:rsid w:val="00313CCA"/>
    <w:rsid w:val="0033060E"/>
    <w:rsid w:val="00352302"/>
    <w:rsid w:val="00363FB4"/>
    <w:rsid w:val="003F04F8"/>
    <w:rsid w:val="00480D23"/>
    <w:rsid w:val="00483158"/>
    <w:rsid w:val="004C57A4"/>
    <w:rsid w:val="004D11B0"/>
    <w:rsid w:val="004D73F7"/>
    <w:rsid w:val="005B642B"/>
    <w:rsid w:val="005B7F9E"/>
    <w:rsid w:val="005D4338"/>
    <w:rsid w:val="005E52D4"/>
    <w:rsid w:val="00600950"/>
    <w:rsid w:val="006A1012"/>
    <w:rsid w:val="006D6DC4"/>
    <w:rsid w:val="007275E5"/>
    <w:rsid w:val="00727AA6"/>
    <w:rsid w:val="007348D7"/>
    <w:rsid w:val="007A352B"/>
    <w:rsid w:val="007A6B66"/>
    <w:rsid w:val="0080477C"/>
    <w:rsid w:val="00884B1E"/>
    <w:rsid w:val="009106D7"/>
    <w:rsid w:val="00915659"/>
    <w:rsid w:val="009D08C4"/>
    <w:rsid w:val="00A24EC2"/>
    <w:rsid w:val="00A448FF"/>
    <w:rsid w:val="00A548FB"/>
    <w:rsid w:val="00A6324E"/>
    <w:rsid w:val="00AA1833"/>
    <w:rsid w:val="00AA5C8C"/>
    <w:rsid w:val="00B37E7A"/>
    <w:rsid w:val="00B431F9"/>
    <w:rsid w:val="00B6257F"/>
    <w:rsid w:val="00B64511"/>
    <w:rsid w:val="00B86FBC"/>
    <w:rsid w:val="00B96952"/>
    <w:rsid w:val="00BB2ED4"/>
    <w:rsid w:val="00BF71FD"/>
    <w:rsid w:val="00C4305D"/>
    <w:rsid w:val="00C60DE5"/>
    <w:rsid w:val="00C71EF5"/>
    <w:rsid w:val="00C96AE5"/>
    <w:rsid w:val="00CA29D2"/>
    <w:rsid w:val="00D27DC4"/>
    <w:rsid w:val="00DB25CA"/>
    <w:rsid w:val="00E206C1"/>
    <w:rsid w:val="00E6016E"/>
    <w:rsid w:val="00E624FB"/>
    <w:rsid w:val="00EF36DB"/>
    <w:rsid w:val="00F046A2"/>
    <w:rsid w:val="00F2109F"/>
    <w:rsid w:val="00F849F8"/>
    <w:rsid w:val="00FE29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F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EC2"/>
    <w:pPr>
      <w:ind w:firstLineChars="200" w:firstLine="420"/>
    </w:pPr>
  </w:style>
  <w:style w:type="paragraph" w:styleId="a4">
    <w:name w:val="header"/>
    <w:basedOn w:val="a"/>
    <w:link w:val="Char"/>
    <w:uiPriority w:val="99"/>
    <w:semiHidden/>
    <w:unhideWhenUsed/>
    <w:rsid w:val="002E25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E2539"/>
    <w:rPr>
      <w:sz w:val="18"/>
      <w:szCs w:val="18"/>
    </w:rPr>
  </w:style>
  <w:style w:type="paragraph" w:styleId="a5">
    <w:name w:val="footer"/>
    <w:basedOn w:val="a"/>
    <w:link w:val="Char0"/>
    <w:uiPriority w:val="99"/>
    <w:unhideWhenUsed/>
    <w:rsid w:val="002E2539"/>
    <w:pPr>
      <w:tabs>
        <w:tab w:val="center" w:pos="4153"/>
        <w:tab w:val="right" w:pos="8306"/>
      </w:tabs>
      <w:snapToGrid w:val="0"/>
      <w:jc w:val="left"/>
    </w:pPr>
    <w:rPr>
      <w:sz w:val="18"/>
      <w:szCs w:val="18"/>
    </w:rPr>
  </w:style>
  <w:style w:type="character" w:customStyle="1" w:styleId="Char0">
    <w:name w:val="页脚 Char"/>
    <w:basedOn w:val="a0"/>
    <w:link w:val="a5"/>
    <w:uiPriority w:val="99"/>
    <w:rsid w:val="002E253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CY</cp:lastModifiedBy>
  <cp:revision>7</cp:revision>
  <cp:lastPrinted>2020-01-10T02:09:00Z</cp:lastPrinted>
  <dcterms:created xsi:type="dcterms:W3CDTF">2020-01-07T01:24:00Z</dcterms:created>
  <dcterms:modified xsi:type="dcterms:W3CDTF">2020-01-10T02:49:00Z</dcterms:modified>
</cp:coreProperties>
</file>