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移出拖欠农民工工资“黑名单”决定书</w:t>
      </w:r>
    </w:p>
    <w:p>
      <w:pPr>
        <w:spacing w:before="298" w:beforeLines="5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XX人社监黑移字〔     〕第  号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移出拖欠农民工工资“黑名单”单位（人）：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法定代表人（主要负责人）：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统一社会信用代码（居民身份号码）：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</w:t>
      </w:r>
    </w:p>
    <w:p>
      <w:pPr>
        <w:adjustRightInd w:val="0"/>
        <w:snapToGrid w:val="0"/>
        <w:spacing w:line="500" w:lineRule="exact"/>
        <w:ind w:firstLine="556" w:firstLineChars="200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你单位（你）因存在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_GB2312" w:hAnsi="仿宋_GB2312" w:cs="仿宋_GB2312"/>
          <w:sz w:val="28"/>
          <w:szCs w:val="28"/>
        </w:rPr>
        <w:t>的行为，于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日被本行政机关列入拖欠农民工工资“黑名单”，现列入期限已满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年。</w:t>
      </w:r>
    </w:p>
    <w:p>
      <w:pPr>
        <w:adjustRightInd w:val="0"/>
        <w:snapToGrid w:val="0"/>
        <w:spacing w:line="500" w:lineRule="exact"/>
        <w:ind w:firstLine="556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经本行政机关复核，你单位（你）已于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日改正了违法行为，且被列入期间未再次发生《福建省拖欠农民工工资“黑名单”管理实施细则》第六条规定的情形。根据《福建省拖欠农民工工资“黑名单”管理实施细则》第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条的规定，本行政机关决定于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日将你单位（你）移出拖欠农民工工资“黑名单”。</w:t>
      </w: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     </w:t>
      </w: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联系人：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cs="仿宋_GB2312"/>
          <w:sz w:val="28"/>
          <w:szCs w:val="28"/>
        </w:rPr>
        <w:t>，联系电话：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ind w:firstLine="556" w:firstLineChars="200"/>
        <w:jc w:val="righ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560" w:lineRule="exact"/>
        <w:ind w:firstLine="556" w:firstLineChars="20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560" w:lineRule="exact"/>
        <w:ind w:firstLine="556" w:firstLineChars="20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（人力资源和社会保障行政部门印章）</w:t>
      </w:r>
    </w:p>
    <w:p>
      <w:pPr>
        <w:spacing w:line="560" w:lineRule="exact"/>
        <w:ind w:firstLine="556" w:firstLineChars="200"/>
        <w:jc w:val="center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年 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17" w:bottom="1587" w:left="1587" w:header="851" w:footer="1361" w:gutter="0"/>
      <w:cols w:space="0" w:num="1"/>
      <w:rtlGutter w:val="0"/>
      <w:docGrid w:type="linesAndChars" w:linePitch="658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9"/>
  <w:drawingGridVerticalSpacing w:val="32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59F9"/>
    <w:rsid w:val="2AF4348B"/>
    <w:rsid w:val="375859F9"/>
    <w:rsid w:val="562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8">
    <w:name w:val="目次、标准名称标题"/>
    <w:basedOn w:val="9"/>
    <w:next w:val="10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2018-09-06T09:49:00Z</dcterms:created>
  <dc:creator>Administrator</dc:creator>
  <cp:lastModifiedBy>Will</cp:lastModifiedBy>
  <dcterms:modified xsi:type="dcterms:W3CDTF">2018-09-17T01:11:21Z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2052-11.1.0.7760</vt:lpwstr>
  </property>
</Properties>
</file>